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DC2BB1" w14:textId="77777777" w:rsidR="00917003" w:rsidRPr="00503BE3" w:rsidRDefault="00917003" w:rsidP="00917003">
      <w:pPr>
        <w:pStyle w:val="NormalWeb"/>
        <w:pBdr>
          <w:top w:val="double" w:sz="4" w:space="1" w:color="auto"/>
          <w:bottom w:val="double" w:sz="4" w:space="1" w:color="auto"/>
        </w:pBdr>
        <w:spacing w:before="0" w:beforeAutospacing="0" w:after="0" w:afterAutospacing="0"/>
        <w:jc w:val="center"/>
        <w:rPr>
          <w:rFonts w:ascii="Arial" w:hAnsi="Arial" w:cs="Arial"/>
          <w:b/>
          <w:bCs/>
          <w:sz w:val="16"/>
          <w:szCs w:val="16"/>
        </w:rPr>
      </w:pPr>
    </w:p>
    <w:p w14:paraId="0979F9B6" w14:textId="537FBF56" w:rsidR="00917003" w:rsidRPr="00503BE3" w:rsidRDefault="00917003" w:rsidP="00917003">
      <w:pPr>
        <w:pStyle w:val="NormalWeb"/>
        <w:pBdr>
          <w:top w:val="double" w:sz="4" w:space="1" w:color="auto"/>
          <w:bottom w:val="double" w:sz="4" w:space="1" w:color="auto"/>
        </w:pBdr>
        <w:spacing w:before="0" w:beforeAutospacing="0" w:after="120" w:afterAutospacing="0"/>
        <w:jc w:val="center"/>
        <w:rPr>
          <w:rFonts w:ascii="Arial" w:hAnsi="Arial" w:cs="Arial"/>
          <w:b/>
          <w:bCs/>
        </w:rPr>
      </w:pPr>
      <w:r w:rsidRPr="00503BE3">
        <w:rPr>
          <w:rFonts w:ascii="Arial" w:hAnsi="Arial" w:cs="Arial"/>
          <w:b/>
          <w:bCs/>
        </w:rPr>
        <w:t>PREGÃO ELETRÔNICO Nº 044/2023</w:t>
      </w:r>
    </w:p>
    <w:p w14:paraId="276D6574" w14:textId="77777777" w:rsidR="00917003" w:rsidRPr="00503BE3" w:rsidRDefault="00917003" w:rsidP="00917003">
      <w:pPr>
        <w:pStyle w:val="NormalWeb"/>
        <w:pBdr>
          <w:top w:val="double" w:sz="4" w:space="1" w:color="auto"/>
          <w:bottom w:val="double" w:sz="4" w:space="1" w:color="auto"/>
        </w:pBdr>
        <w:spacing w:before="0" w:beforeAutospacing="0" w:after="0" w:afterAutospacing="0"/>
        <w:jc w:val="center"/>
        <w:rPr>
          <w:rFonts w:ascii="Arial" w:hAnsi="Arial" w:cs="Arial"/>
          <w:b/>
          <w:bCs/>
        </w:rPr>
      </w:pPr>
      <w:r w:rsidRPr="00503BE3">
        <w:rPr>
          <w:rFonts w:ascii="Arial" w:hAnsi="Arial" w:cs="Arial"/>
          <w:b/>
          <w:bCs/>
        </w:rPr>
        <w:t>ANEXO V - MINUTA DO TERMO DE CONTRATO</w:t>
      </w:r>
    </w:p>
    <w:p w14:paraId="39A65B6A" w14:textId="77777777" w:rsidR="00917003" w:rsidRPr="00503BE3" w:rsidRDefault="00917003" w:rsidP="00917003">
      <w:pPr>
        <w:pStyle w:val="NormalWeb"/>
        <w:pBdr>
          <w:top w:val="double" w:sz="4" w:space="1" w:color="auto"/>
          <w:bottom w:val="double" w:sz="4" w:space="1" w:color="auto"/>
        </w:pBdr>
        <w:spacing w:before="0" w:beforeAutospacing="0" w:after="0" w:afterAutospacing="0"/>
        <w:jc w:val="center"/>
        <w:rPr>
          <w:rFonts w:ascii="Arial" w:hAnsi="Arial" w:cs="Arial"/>
          <w:b/>
          <w:bCs/>
          <w:sz w:val="16"/>
          <w:szCs w:val="16"/>
        </w:rPr>
      </w:pPr>
    </w:p>
    <w:p w14:paraId="41363B4A"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 </w:t>
      </w:r>
    </w:p>
    <w:p w14:paraId="588D5130" w14:textId="2FD0DA1A"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b/>
          <w:bCs/>
          <w:kern w:val="0"/>
          <w:sz w:val="27"/>
          <w:szCs w:val="27"/>
          <w:lang w:eastAsia="pt-BR"/>
          <w14:ligatures w14:val="none"/>
        </w:rPr>
        <w:t xml:space="preserve">CONTRATO ADMINISTRATIVO Nº ......../...., QUE FAZEM ENTRE SI A UNIÃO, POR INTERMÉDIO DA </w:t>
      </w:r>
      <w:r w:rsidR="004026F0" w:rsidRPr="00503BE3">
        <w:rPr>
          <w:rFonts w:ascii="Times New Roman" w:eastAsia="Times New Roman" w:hAnsi="Times New Roman" w:cs="Times New Roman"/>
          <w:b/>
          <w:bCs/>
          <w:kern w:val="0"/>
          <w:sz w:val="27"/>
          <w:szCs w:val="27"/>
          <w:lang w:eastAsia="pt-BR"/>
          <w14:ligatures w14:val="none"/>
        </w:rPr>
        <w:t>JUSTIÇA FEDERAL DE PRIMEIRO GRAU EM SÃO PAULO</w:t>
      </w:r>
      <w:r w:rsidRPr="00503BE3">
        <w:rPr>
          <w:rFonts w:ascii="Times New Roman" w:eastAsia="Times New Roman" w:hAnsi="Times New Roman" w:cs="Times New Roman"/>
          <w:b/>
          <w:bCs/>
          <w:kern w:val="0"/>
          <w:sz w:val="27"/>
          <w:szCs w:val="27"/>
          <w:lang w:eastAsia="pt-BR"/>
          <w14:ligatures w14:val="none"/>
        </w:rPr>
        <w:t xml:space="preserve"> E A EMPRESA .............................................................</w:t>
      </w:r>
    </w:p>
    <w:p w14:paraId="4070726F" w14:textId="46709D3D"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A União, por intermédio d</w:t>
      </w:r>
      <w:r w:rsidR="004026F0" w:rsidRPr="00503BE3">
        <w:rPr>
          <w:rFonts w:ascii="Times New Roman" w:eastAsia="Times New Roman" w:hAnsi="Times New Roman" w:cs="Times New Roman"/>
          <w:kern w:val="0"/>
          <w:sz w:val="27"/>
          <w:szCs w:val="27"/>
          <w:lang w:eastAsia="pt-BR"/>
          <w14:ligatures w14:val="none"/>
        </w:rPr>
        <w:t>a</w:t>
      </w:r>
      <w:r w:rsidRPr="00503BE3">
        <w:rPr>
          <w:rFonts w:ascii="Times New Roman" w:eastAsia="Times New Roman" w:hAnsi="Times New Roman" w:cs="Times New Roman"/>
          <w:kern w:val="0"/>
          <w:sz w:val="27"/>
          <w:szCs w:val="27"/>
          <w:lang w:eastAsia="pt-BR"/>
          <w14:ligatures w14:val="none"/>
        </w:rPr>
        <w:t xml:space="preserve"> </w:t>
      </w:r>
      <w:r w:rsidR="004026F0" w:rsidRPr="00503BE3">
        <w:rPr>
          <w:rFonts w:ascii="Times New Roman" w:eastAsia="Times New Roman" w:hAnsi="Times New Roman" w:cs="Times New Roman"/>
          <w:kern w:val="0"/>
          <w:sz w:val="27"/>
          <w:szCs w:val="27"/>
          <w:lang w:eastAsia="pt-BR"/>
          <w14:ligatures w14:val="none"/>
        </w:rPr>
        <w:t>Justiça Federal de Primeiro Grau em São Paulo</w:t>
      </w:r>
      <w:r w:rsidRPr="00503BE3">
        <w:rPr>
          <w:rFonts w:ascii="Times New Roman" w:eastAsia="Times New Roman" w:hAnsi="Times New Roman" w:cs="Times New Roman"/>
          <w:kern w:val="0"/>
          <w:sz w:val="27"/>
          <w:szCs w:val="27"/>
          <w:lang w:eastAsia="pt-BR"/>
          <w14:ligatures w14:val="none"/>
        </w:rPr>
        <w:t xml:space="preserve">, com sede na </w:t>
      </w:r>
      <w:r w:rsidR="004026F0" w:rsidRPr="00503BE3">
        <w:rPr>
          <w:rFonts w:ascii="Times New Roman" w:eastAsia="Times New Roman" w:hAnsi="Times New Roman" w:cs="Times New Roman"/>
          <w:kern w:val="0"/>
          <w:sz w:val="27"/>
          <w:szCs w:val="27"/>
          <w:lang w:eastAsia="pt-BR"/>
          <w14:ligatures w14:val="none"/>
        </w:rPr>
        <w:t>Rua Peixoto Gomide nº 768, Jardim Paulista</w:t>
      </w:r>
      <w:r w:rsidRPr="00503BE3">
        <w:rPr>
          <w:rFonts w:ascii="Times New Roman" w:eastAsia="Times New Roman" w:hAnsi="Times New Roman" w:cs="Times New Roman"/>
          <w:kern w:val="0"/>
          <w:sz w:val="27"/>
          <w:szCs w:val="27"/>
          <w:lang w:eastAsia="pt-BR"/>
          <w14:ligatures w14:val="none"/>
        </w:rPr>
        <w:t xml:space="preserve">, na cidade de </w:t>
      </w:r>
      <w:r w:rsidR="004026F0" w:rsidRPr="00503BE3">
        <w:rPr>
          <w:rFonts w:ascii="Times New Roman" w:eastAsia="Times New Roman" w:hAnsi="Times New Roman" w:cs="Times New Roman"/>
          <w:kern w:val="0"/>
          <w:sz w:val="27"/>
          <w:szCs w:val="27"/>
          <w:lang w:eastAsia="pt-BR"/>
          <w14:ligatures w14:val="none"/>
        </w:rPr>
        <w:t>São Paulo/SP</w:t>
      </w:r>
      <w:r w:rsidRPr="00503BE3">
        <w:rPr>
          <w:rFonts w:ascii="Times New Roman" w:eastAsia="Times New Roman" w:hAnsi="Times New Roman" w:cs="Times New Roman"/>
          <w:kern w:val="0"/>
          <w:sz w:val="27"/>
          <w:szCs w:val="27"/>
          <w:lang w:eastAsia="pt-BR"/>
          <w14:ligatures w14:val="none"/>
        </w:rPr>
        <w:t xml:space="preserve">, inscrita no CNPJ sob o nº </w:t>
      </w:r>
      <w:r w:rsidR="004026F0" w:rsidRPr="00503BE3">
        <w:rPr>
          <w:rFonts w:ascii="Times New Roman" w:eastAsia="Times New Roman" w:hAnsi="Times New Roman" w:cs="Times New Roman"/>
          <w:kern w:val="0"/>
          <w:sz w:val="27"/>
          <w:szCs w:val="27"/>
          <w:lang w:eastAsia="pt-BR"/>
          <w14:ligatures w14:val="none"/>
        </w:rPr>
        <w:t>05.445.105/0001-78</w:t>
      </w:r>
      <w:r w:rsidRPr="00503BE3">
        <w:rPr>
          <w:rFonts w:ascii="Times New Roman" w:eastAsia="Times New Roman" w:hAnsi="Times New Roman" w:cs="Times New Roman"/>
          <w:kern w:val="0"/>
          <w:sz w:val="27"/>
          <w:szCs w:val="27"/>
          <w:lang w:eastAsia="pt-BR"/>
          <w14:ligatures w14:val="none"/>
        </w:rPr>
        <w:t xml:space="preserve">, </w:t>
      </w:r>
      <w:r w:rsidR="00917003" w:rsidRPr="00503BE3">
        <w:rPr>
          <w:rFonts w:ascii="Times New Roman" w:eastAsia="Times New Roman" w:hAnsi="Times New Roman" w:cs="Times New Roman"/>
          <w:kern w:val="0"/>
          <w:sz w:val="27"/>
          <w:szCs w:val="27"/>
          <w:lang w:eastAsia="pt-BR"/>
          <w14:ligatures w14:val="none"/>
        </w:rPr>
        <w:t xml:space="preserve">neste ato representada pelo Juiz Federal Diretor do Foro, ao final identificado, ou pelo Juiz Federal Diretor do Foro, em exercício, ao final identificado, designado pelo Ato nº 7779, de 02 de março de 2020, pelo Ato nº 7813, de 05 de março de 2020, e pelo Ato nº 10361, de 13 de janeiro de 2022, ou pelo Ato nº 10665, de 21 de março de 2022, todos da Presidência do Egrégio Conselho da Justiça Federal da Terceira Região, </w:t>
      </w:r>
      <w:r w:rsidRPr="00503BE3">
        <w:rPr>
          <w:rFonts w:ascii="Times New Roman" w:eastAsia="Times New Roman" w:hAnsi="Times New Roman" w:cs="Times New Roman"/>
          <w:kern w:val="0"/>
          <w:sz w:val="27"/>
          <w:szCs w:val="27"/>
          <w:lang w:eastAsia="pt-BR"/>
          <w14:ligatures w14:val="none"/>
        </w:rPr>
        <w:t xml:space="preserve">doravante denominado CONTRATANTE, e o(a) .............................. inscrito(a) no CNPJ/MF sob o nº ............................, sediado(a) na ..................................., </w:t>
      </w:r>
      <w:proofErr w:type="spellStart"/>
      <w:r w:rsidRPr="00503BE3">
        <w:rPr>
          <w:rFonts w:ascii="Times New Roman" w:eastAsia="Times New Roman" w:hAnsi="Times New Roman" w:cs="Times New Roman"/>
          <w:kern w:val="0"/>
          <w:sz w:val="27"/>
          <w:szCs w:val="27"/>
          <w:lang w:eastAsia="pt-BR"/>
          <w14:ligatures w14:val="none"/>
        </w:rPr>
        <w:t>em</w:t>
      </w:r>
      <w:proofErr w:type="spellEnd"/>
      <w:r w:rsidRPr="00503BE3">
        <w:rPr>
          <w:rFonts w:ascii="Times New Roman" w:eastAsia="Times New Roman" w:hAnsi="Times New Roman" w:cs="Times New Roman"/>
          <w:kern w:val="0"/>
          <w:sz w:val="27"/>
          <w:szCs w:val="27"/>
          <w:lang w:eastAsia="pt-BR"/>
          <w14:ligatures w14:val="none"/>
        </w:rPr>
        <w:t xml:space="preserve"> ............................. doravante designado CONTRATADO, neste ato representada por .................................. (nome e função no contratado), conforme atos constitutivos da empresa OU procuração apresentada nos autos, tendo em vista o que consta no Processo nº </w:t>
      </w:r>
      <w:r w:rsidR="004026F0" w:rsidRPr="00503BE3">
        <w:rPr>
          <w:rFonts w:ascii="Times New Roman" w:eastAsia="Times New Roman" w:hAnsi="Times New Roman" w:cs="Times New Roman"/>
          <w:kern w:val="0"/>
          <w:sz w:val="27"/>
          <w:szCs w:val="27"/>
          <w:lang w:eastAsia="pt-BR"/>
          <w14:ligatures w14:val="none"/>
        </w:rPr>
        <w:t>0015706-85.2022.4.03.8001</w:t>
      </w:r>
      <w:r w:rsidRPr="00503BE3">
        <w:rPr>
          <w:rFonts w:ascii="Times New Roman" w:eastAsia="Times New Roman" w:hAnsi="Times New Roman" w:cs="Times New Roman"/>
          <w:kern w:val="0"/>
          <w:sz w:val="27"/>
          <w:szCs w:val="27"/>
          <w:lang w:eastAsia="pt-BR"/>
          <w14:ligatures w14:val="none"/>
        </w:rPr>
        <w:t xml:space="preserve"> e em observância às disposições da Lei nº 14.133, de 1º de abril de 2021, e</w:t>
      </w:r>
      <w:r w:rsidR="004026F0" w:rsidRPr="00503BE3">
        <w:rPr>
          <w:rFonts w:ascii="Times New Roman" w:eastAsia="Times New Roman" w:hAnsi="Times New Roman" w:cs="Times New Roman"/>
          <w:kern w:val="0"/>
          <w:sz w:val="27"/>
          <w:szCs w:val="27"/>
          <w:lang w:eastAsia="pt-BR"/>
          <w14:ligatures w14:val="none"/>
        </w:rPr>
        <w:t xml:space="preserve"> </w:t>
      </w:r>
      <w:r w:rsidRPr="00503BE3">
        <w:rPr>
          <w:rFonts w:ascii="Times New Roman" w:eastAsia="Times New Roman" w:hAnsi="Times New Roman" w:cs="Times New Roman"/>
          <w:kern w:val="0"/>
          <w:sz w:val="27"/>
          <w:szCs w:val="27"/>
          <w:lang w:eastAsia="pt-BR"/>
          <w14:ligatures w14:val="none"/>
        </w:rPr>
        <w:t xml:space="preserve">demais normas aplicáveis, resolvem celebrar o presente Termo de Contrato, decorrente do Pregão Eletrônico </w:t>
      </w:r>
      <w:r w:rsidR="004026F0" w:rsidRPr="00503BE3">
        <w:rPr>
          <w:rFonts w:ascii="Times New Roman" w:eastAsia="Times New Roman" w:hAnsi="Times New Roman" w:cs="Times New Roman"/>
          <w:kern w:val="0"/>
          <w:sz w:val="27"/>
          <w:szCs w:val="27"/>
          <w:lang w:eastAsia="pt-BR"/>
          <w14:ligatures w14:val="none"/>
        </w:rPr>
        <w:t>nº 044/2023</w:t>
      </w:r>
      <w:r w:rsidRPr="00503BE3">
        <w:rPr>
          <w:rFonts w:ascii="Times New Roman" w:eastAsia="Times New Roman" w:hAnsi="Times New Roman" w:cs="Times New Roman"/>
          <w:kern w:val="0"/>
          <w:sz w:val="27"/>
          <w:szCs w:val="27"/>
          <w:lang w:eastAsia="pt-BR"/>
          <w14:ligatures w14:val="none"/>
        </w:rPr>
        <w:t>, mediante as cláusulas e condições a seguir enunciadas.</w:t>
      </w:r>
    </w:p>
    <w:p w14:paraId="7D742425"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 </w:t>
      </w:r>
    </w:p>
    <w:p w14:paraId="6B9B9D2B"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b/>
          <w:bCs/>
          <w:kern w:val="0"/>
          <w:sz w:val="27"/>
          <w:szCs w:val="27"/>
          <w:lang w:eastAsia="pt-BR"/>
          <w14:ligatures w14:val="none"/>
        </w:rPr>
        <w:t>1. CLÁUSULA PRIMEIRA – OBJETO</w:t>
      </w:r>
    </w:p>
    <w:p w14:paraId="4BE97308" w14:textId="7BE0BF8E"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 xml:space="preserve">1.1. O objeto do presente instrumento é a contratação de serviços </w:t>
      </w:r>
      <w:r w:rsidR="004026F0" w:rsidRPr="00503BE3">
        <w:rPr>
          <w:rFonts w:ascii="Times New Roman" w:eastAsia="Times New Roman" w:hAnsi="Times New Roman" w:cs="Times New Roman"/>
          <w:kern w:val="0"/>
          <w:sz w:val="27"/>
          <w:szCs w:val="27"/>
          <w:lang w:eastAsia="pt-BR"/>
          <w14:ligatures w14:val="none"/>
        </w:rPr>
        <w:t>de seguro de veículos</w:t>
      </w:r>
      <w:r w:rsidRPr="00503BE3">
        <w:rPr>
          <w:rFonts w:ascii="Times New Roman" w:eastAsia="Times New Roman" w:hAnsi="Times New Roman" w:cs="Times New Roman"/>
          <w:kern w:val="0"/>
          <w:sz w:val="27"/>
          <w:szCs w:val="27"/>
          <w:lang w:eastAsia="pt-BR"/>
          <w14:ligatures w14:val="none"/>
        </w:rPr>
        <w:t>, nas condições estabelecidas no Termo de Referência.</w:t>
      </w:r>
    </w:p>
    <w:p w14:paraId="55EECFD9"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1.2. Objeto da contratação:</w:t>
      </w:r>
    </w:p>
    <w:tbl>
      <w:tblPr>
        <w:tblW w:w="0" w:type="auto"/>
        <w:tblCellMar>
          <w:top w:w="15" w:type="dxa"/>
          <w:left w:w="15" w:type="dxa"/>
          <w:bottom w:w="15" w:type="dxa"/>
          <w:right w:w="15" w:type="dxa"/>
        </w:tblCellMar>
        <w:tblLook w:val="04A0" w:firstRow="1" w:lastRow="0" w:firstColumn="1" w:lastColumn="0" w:noHBand="0" w:noVBand="1"/>
      </w:tblPr>
      <w:tblGrid>
        <w:gridCol w:w="688"/>
        <w:gridCol w:w="1855"/>
        <w:gridCol w:w="1033"/>
        <w:gridCol w:w="1122"/>
        <w:gridCol w:w="1544"/>
        <w:gridCol w:w="1231"/>
        <w:gridCol w:w="1015"/>
      </w:tblGrid>
      <w:tr w:rsidR="00503BE3" w:rsidRPr="00503BE3" w14:paraId="55B71478" w14:textId="77777777" w:rsidTr="00AD7A1D">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0BC1F58D" w14:textId="77777777" w:rsidR="00AD7A1D" w:rsidRPr="00503BE3" w:rsidRDefault="00AD7A1D" w:rsidP="00AD7A1D">
            <w:pPr>
              <w:spacing w:after="0" w:line="240" w:lineRule="auto"/>
              <w:jc w:val="center"/>
              <w:rPr>
                <w:rFonts w:ascii="Arial" w:eastAsia="Times New Roman" w:hAnsi="Arial" w:cs="Arial"/>
                <w:kern w:val="0"/>
                <w:sz w:val="20"/>
                <w:szCs w:val="20"/>
                <w:lang w:eastAsia="pt-BR"/>
                <w14:ligatures w14:val="none"/>
              </w:rPr>
            </w:pPr>
            <w:r w:rsidRPr="00503BE3">
              <w:rPr>
                <w:rFonts w:ascii="Arial" w:eastAsia="Times New Roman" w:hAnsi="Arial" w:cs="Arial"/>
                <w:b/>
                <w:bCs/>
                <w:kern w:val="0"/>
                <w:sz w:val="20"/>
                <w:szCs w:val="20"/>
                <w:lang w:eastAsia="pt-BR"/>
                <w14:ligatures w14:val="none"/>
              </w:rPr>
              <w:t>ITEM</w:t>
            </w:r>
          </w:p>
          <w:p w14:paraId="2AF5DCE5" w14:textId="77777777" w:rsidR="00AD7A1D" w:rsidRPr="00503BE3" w:rsidRDefault="00AD7A1D" w:rsidP="00AD7A1D">
            <w:pPr>
              <w:spacing w:after="0" w:line="240" w:lineRule="auto"/>
              <w:jc w:val="center"/>
              <w:rPr>
                <w:rFonts w:ascii="Arial" w:eastAsia="Times New Roman" w:hAnsi="Arial" w:cs="Arial"/>
                <w:kern w:val="0"/>
                <w:sz w:val="20"/>
                <w:szCs w:val="20"/>
                <w:lang w:eastAsia="pt-BR"/>
                <w14:ligatures w14:val="none"/>
              </w:rPr>
            </w:pPr>
            <w:r w:rsidRPr="00503BE3">
              <w:rPr>
                <w:rFonts w:ascii="Arial" w:eastAsia="Times New Roman" w:hAnsi="Arial" w:cs="Arial"/>
                <w:kern w:val="0"/>
                <w:sz w:val="20"/>
                <w:szCs w:val="20"/>
                <w:lang w:eastAsia="pt-BR"/>
                <w14:ligatures w14:val="none"/>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527F949" w14:textId="77777777" w:rsidR="00AD7A1D" w:rsidRPr="00503BE3" w:rsidRDefault="00AD7A1D" w:rsidP="00AD7A1D">
            <w:pPr>
              <w:spacing w:after="0" w:line="240" w:lineRule="auto"/>
              <w:jc w:val="center"/>
              <w:rPr>
                <w:rFonts w:ascii="Arial" w:eastAsia="Times New Roman" w:hAnsi="Arial" w:cs="Arial"/>
                <w:kern w:val="0"/>
                <w:sz w:val="20"/>
                <w:szCs w:val="20"/>
                <w:lang w:eastAsia="pt-BR"/>
                <w14:ligatures w14:val="none"/>
              </w:rPr>
            </w:pPr>
            <w:r w:rsidRPr="00503BE3">
              <w:rPr>
                <w:rFonts w:ascii="Arial" w:eastAsia="Times New Roman" w:hAnsi="Arial" w:cs="Arial"/>
                <w:b/>
                <w:bCs/>
                <w:kern w:val="0"/>
                <w:sz w:val="20"/>
                <w:szCs w:val="20"/>
                <w:lang w:eastAsia="pt-BR"/>
                <w14:ligatures w14:val="none"/>
              </w:rPr>
              <w:t>ESPECIFICAÇÃO</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99332EB" w14:textId="77777777" w:rsidR="00AD7A1D" w:rsidRPr="00503BE3" w:rsidRDefault="00AD7A1D" w:rsidP="00AD7A1D">
            <w:pPr>
              <w:spacing w:after="0" w:line="240" w:lineRule="auto"/>
              <w:jc w:val="center"/>
              <w:rPr>
                <w:rFonts w:ascii="Arial" w:eastAsia="Times New Roman" w:hAnsi="Arial" w:cs="Arial"/>
                <w:kern w:val="0"/>
                <w:sz w:val="20"/>
                <w:szCs w:val="20"/>
                <w:lang w:eastAsia="pt-BR"/>
                <w14:ligatures w14:val="none"/>
              </w:rPr>
            </w:pPr>
            <w:r w:rsidRPr="00503BE3">
              <w:rPr>
                <w:rFonts w:ascii="Arial" w:eastAsia="Times New Roman" w:hAnsi="Arial" w:cs="Arial"/>
                <w:b/>
                <w:bCs/>
                <w:kern w:val="0"/>
                <w:sz w:val="20"/>
                <w:szCs w:val="20"/>
                <w:lang w:eastAsia="pt-BR"/>
                <w14:ligatures w14:val="none"/>
              </w:rPr>
              <w:t>CATSER</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F15538F" w14:textId="77777777" w:rsidR="00AD7A1D" w:rsidRPr="00503BE3" w:rsidRDefault="00AD7A1D" w:rsidP="00AD7A1D">
            <w:pPr>
              <w:spacing w:after="0" w:line="240" w:lineRule="auto"/>
              <w:jc w:val="center"/>
              <w:rPr>
                <w:rFonts w:ascii="Arial" w:eastAsia="Times New Roman" w:hAnsi="Arial" w:cs="Arial"/>
                <w:kern w:val="0"/>
                <w:sz w:val="20"/>
                <w:szCs w:val="20"/>
                <w:lang w:eastAsia="pt-BR"/>
                <w14:ligatures w14:val="none"/>
              </w:rPr>
            </w:pPr>
            <w:r w:rsidRPr="00503BE3">
              <w:rPr>
                <w:rFonts w:ascii="Arial" w:eastAsia="Times New Roman" w:hAnsi="Arial" w:cs="Arial"/>
                <w:b/>
                <w:bCs/>
                <w:kern w:val="0"/>
                <w:sz w:val="20"/>
                <w:szCs w:val="20"/>
                <w:lang w:eastAsia="pt-BR"/>
                <w14:ligatures w14:val="none"/>
              </w:rPr>
              <w:t>UNIDADE DE MEDIDA</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0338E41" w14:textId="77777777" w:rsidR="00AD7A1D" w:rsidRPr="00503BE3" w:rsidRDefault="00AD7A1D" w:rsidP="00AD7A1D">
            <w:pPr>
              <w:spacing w:after="0" w:line="240" w:lineRule="auto"/>
              <w:jc w:val="center"/>
              <w:rPr>
                <w:rFonts w:ascii="Arial" w:eastAsia="Times New Roman" w:hAnsi="Arial" w:cs="Arial"/>
                <w:kern w:val="0"/>
                <w:sz w:val="20"/>
                <w:szCs w:val="20"/>
                <w:lang w:eastAsia="pt-BR"/>
                <w14:ligatures w14:val="none"/>
              </w:rPr>
            </w:pPr>
            <w:r w:rsidRPr="00503BE3">
              <w:rPr>
                <w:rFonts w:ascii="Arial" w:eastAsia="Times New Roman" w:hAnsi="Arial" w:cs="Arial"/>
                <w:b/>
                <w:bCs/>
                <w:kern w:val="0"/>
                <w:sz w:val="20"/>
                <w:szCs w:val="20"/>
                <w:lang w:eastAsia="pt-BR"/>
                <w14:ligatures w14:val="none"/>
              </w:rPr>
              <w:t>QUANTIDADE</w:t>
            </w:r>
          </w:p>
        </w:tc>
        <w:tc>
          <w:tcPr>
            <w:tcW w:w="123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04E556D1" w14:textId="77777777" w:rsidR="00AD7A1D" w:rsidRPr="00503BE3" w:rsidRDefault="00AD7A1D" w:rsidP="00AD7A1D">
            <w:pPr>
              <w:spacing w:after="0" w:line="240" w:lineRule="auto"/>
              <w:jc w:val="center"/>
              <w:rPr>
                <w:rFonts w:ascii="Arial" w:eastAsia="Times New Roman" w:hAnsi="Arial" w:cs="Arial"/>
                <w:kern w:val="0"/>
                <w:sz w:val="20"/>
                <w:szCs w:val="20"/>
                <w:lang w:eastAsia="pt-BR"/>
                <w14:ligatures w14:val="none"/>
              </w:rPr>
            </w:pPr>
            <w:r w:rsidRPr="00503BE3">
              <w:rPr>
                <w:rFonts w:ascii="Arial" w:eastAsia="Times New Roman" w:hAnsi="Arial" w:cs="Arial"/>
                <w:b/>
                <w:bCs/>
                <w:kern w:val="0"/>
                <w:sz w:val="20"/>
                <w:szCs w:val="20"/>
                <w:lang w:eastAsia="pt-BR"/>
                <w14:ligatures w14:val="none"/>
              </w:rPr>
              <w:t>VALOR UNITÁRIO</w:t>
            </w:r>
          </w:p>
        </w:tc>
        <w:tc>
          <w:tcPr>
            <w:tcW w:w="101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D40457F" w14:textId="77777777" w:rsidR="00AD7A1D" w:rsidRPr="00503BE3" w:rsidRDefault="00AD7A1D" w:rsidP="00AD7A1D">
            <w:pPr>
              <w:spacing w:after="0" w:line="240" w:lineRule="auto"/>
              <w:jc w:val="center"/>
              <w:rPr>
                <w:rFonts w:ascii="Arial" w:eastAsia="Times New Roman" w:hAnsi="Arial" w:cs="Arial"/>
                <w:kern w:val="0"/>
                <w:sz w:val="20"/>
                <w:szCs w:val="20"/>
                <w:lang w:eastAsia="pt-BR"/>
                <w14:ligatures w14:val="none"/>
              </w:rPr>
            </w:pPr>
            <w:r w:rsidRPr="00503BE3">
              <w:rPr>
                <w:rFonts w:ascii="Arial" w:eastAsia="Times New Roman" w:hAnsi="Arial" w:cs="Arial"/>
                <w:b/>
                <w:bCs/>
                <w:kern w:val="0"/>
                <w:sz w:val="20"/>
                <w:szCs w:val="20"/>
                <w:lang w:eastAsia="pt-BR"/>
                <w14:ligatures w14:val="none"/>
              </w:rPr>
              <w:t>VALOR TOTAL</w:t>
            </w:r>
          </w:p>
        </w:tc>
      </w:tr>
      <w:tr w:rsidR="00503BE3" w:rsidRPr="00503BE3" w14:paraId="29C87A4F" w14:textId="77777777" w:rsidTr="00917003">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B9918D5" w14:textId="77777777" w:rsidR="00AD7A1D" w:rsidRPr="00503BE3" w:rsidRDefault="00AD7A1D" w:rsidP="00AD7A1D">
            <w:pPr>
              <w:spacing w:after="0" w:line="240" w:lineRule="auto"/>
              <w:jc w:val="center"/>
              <w:rPr>
                <w:rFonts w:ascii="Arial" w:eastAsia="Times New Roman" w:hAnsi="Arial" w:cs="Arial"/>
                <w:kern w:val="0"/>
                <w:sz w:val="20"/>
                <w:szCs w:val="20"/>
                <w:lang w:eastAsia="pt-BR"/>
                <w14:ligatures w14:val="none"/>
              </w:rPr>
            </w:pPr>
            <w:r w:rsidRPr="00503BE3">
              <w:rPr>
                <w:rFonts w:ascii="Arial" w:eastAsia="Times New Roman" w:hAnsi="Arial" w:cs="Arial"/>
                <w:b/>
                <w:bCs/>
                <w:kern w:val="0"/>
                <w:sz w:val="20"/>
                <w:szCs w:val="20"/>
                <w:lang w:eastAsia="pt-BR"/>
                <w14:ligatures w14:val="none"/>
              </w:rPr>
              <w:t>1</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B5A8A07" w14:textId="77777777" w:rsidR="00AD7A1D" w:rsidRPr="00503BE3" w:rsidRDefault="00AD7A1D" w:rsidP="00AD7A1D">
            <w:pPr>
              <w:spacing w:after="0" w:line="240" w:lineRule="auto"/>
              <w:jc w:val="both"/>
              <w:rPr>
                <w:rFonts w:ascii="Arial" w:eastAsia="Times New Roman" w:hAnsi="Arial" w:cs="Arial"/>
                <w:kern w:val="0"/>
                <w:sz w:val="20"/>
                <w:szCs w:val="20"/>
                <w:lang w:eastAsia="pt-BR"/>
                <w14:ligatures w14:val="none"/>
              </w:rPr>
            </w:pPr>
            <w:r w:rsidRPr="00503BE3">
              <w:rPr>
                <w:rFonts w:ascii="Arial" w:eastAsia="Times New Roman" w:hAnsi="Arial" w:cs="Arial"/>
                <w:kern w:val="0"/>
                <w:sz w:val="20"/>
                <w:szCs w:val="20"/>
                <w:lang w:eastAsia="pt-BR"/>
                <w14:ligatures w14:val="none"/>
              </w:rPr>
              <w:t>Seguro com cobertura completa para os veículos que compõem a frota da Justiça Federal de Primeiro Grau em São Paulo.</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0B6E290E" w14:textId="77777777" w:rsidR="00AD7A1D" w:rsidRPr="00503BE3" w:rsidRDefault="00AD7A1D" w:rsidP="00AD7A1D">
            <w:pPr>
              <w:spacing w:after="0" w:line="240" w:lineRule="auto"/>
              <w:jc w:val="center"/>
              <w:rPr>
                <w:rFonts w:ascii="Arial" w:eastAsia="Times New Roman" w:hAnsi="Arial" w:cs="Arial"/>
                <w:kern w:val="0"/>
                <w:sz w:val="20"/>
                <w:szCs w:val="20"/>
                <w:lang w:eastAsia="pt-BR"/>
                <w14:ligatures w14:val="none"/>
              </w:rPr>
            </w:pPr>
            <w:r w:rsidRPr="00503BE3">
              <w:rPr>
                <w:rFonts w:ascii="Arial" w:eastAsia="Times New Roman" w:hAnsi="Arial" w:cs="Arial"/>
                <w:kern w:val="0"/>
                <w:sz w:val="20"/>
                <w:szCs w:val="20"/>
                <w:shd w:val="clear" w:color="auto" w:fill="FFFFFF"/>
                <w:lang w:eastAsia="pt-BR"/>
                <w14:ligatures w14:val="none"/>
              </w:rPr>
              <w:t>22764</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1C29B0F7" w14:textId="77777777" w:rsidR="00AD7A1D" w:rsidRPr="00503BE3" w:rsidRDefault="00AD7A1D" w:rsidP="00AD7A1D">
            <w:pPr>
              <w:spacing w:after="0" w:line="240" w:lineRule="auto"/>
              <w:jc w:val="both"/>
              <w:rPr>
                <w:rFonts w:ascii="Arial" w:eastAsia="Times New Roman" w:hAnsi="Arial" w:cs="Arial"/>
                <w:kern w:val="0"/>
                <w:sz w:val="20"/>
                <w:szCs w:val="20"/>
                <w:lang w:eastAsia="pt-BR"/>
                <w14:ligatures w14:val="none"/>
              </w:rPr>
            </w:pPr>
            <w:r w:rsidRPr="00503BE3">
              <w:rPr>
                <w:rFonts w:ascii="Arial" w:eastAsia="Times New Roman" w:hAnsi="Arial" w:cs="Arial"/>
                <w:kern w:val="0"/>
                <w:sz w:val="20"/>
                <w:szCs w:val="20"/>
                <w:lang w:eastAsia="pt-BR"/>
                <w14:ligatures w14:val="none"/>
              </w:rPr>
              <w:t>Não se aplica</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0676B406" w14:textId="77777777" w:rsidR="00AD7A1D" w:rsidRPr="00503BE3" w:rsidRDefault="00AD7A1D" w:rsidP="00AD7A1D">
            <w:pPr>
              <w:spacing w:after="0" w:line="240" w:lineRule="auto"/>
              <w:jc w:val="center"/>
              <w:rPr>
                <w:rFonts w:ascii="Arial" w:eastAsia="Times New Roman" w:hAnsi="Arial" w:cs="Arial"/>
                <w:kern w:val="0"/>
                <w:sz w:val="20"/>
                <w:szCs w:val="20"/>
                <w:lang w:eastAsia="pt-BR"/>
                <w14:ligatures w14:val="none"/>
              </w:rPr>
            </w:pPr>
            <w:r w:rsidRPr="00503BE3">
              <w:rPr>
                <w:rFonts w:ascii="Arial" w:eastAsia="Times New Roman" w:hAnsi="Arial" w:cs="Arial"/>
                <w:kern w:val="0"/>
                <w:sz w:val="20"/>
                <w:szCs w:val="20"/>
                <w:lang w:eastAsia="pt-BR"/>
                <w14:ligatures w14:val="none"/>
              </w:rPr>
              <w:t>01</w:t>
            </w:r>
          </w:p>
        </w:tc>
        <w:tc>
          <w:tcPr>
            <w:tcW w:w="123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12E4F7D0" w14:textId="5889109E" w:rsidR="00AD7A1D" w:rsidRPr="00503BE3" w:rsidRDefault="00AD7A1D" w:rsidP="00AD7A1D">
            <w:pPr>
              <w:spacing w:after="0" w:line="240" w:lineRule="auto"/>
              <w:jc w:val="center"/>
              <w:rPr>
                <w:rFonts w:ascii="Arial" w:eastAsia="Times New Roman" w:hAnsi="Arial" w:cs="Arial"/>
                <w:kern w:val="0"/>
                <w:sz w:val="20"/>
                <w:szCs w:val="20"/>
                <w:lang w:eastAsia="pt-BR"/>
                <w14:ligatures w14:val="none"/>
              </w:rPr>
            </w:pPr>
          </w:p>
        </w:tc>
        <w:tc>
          <w:tcPr>
            <w:tcW w:w="101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7503B1CA" w14:textId="7AE5AF75" w:rsidR="00AD7A1D" w:rsidRPr="00503BE3" w:rsidRDefault="00AD7A1D" w:rsidP="00AD7A1D">
            <w:pPr>
              <w:spacing w:after="0" w:line="240" w:lineRule="auto"/>
              <w:jc w:val="center"/>
              <w:rPr>
                <w:rFonts w:ascii="Arial" w:eastAsia="Times New Roman" w:hAnsi="Arial" w:cs="Arial"/>
                <w:kern w:val="0"/>
                <w:sz w:val="20"/>
                <w:szCs w:val="20"/>
                <w:lang w:eastAsia="pt-BR"/>
                <w14:ligatures w14:val="none"/>
              </w:rPr>
            </w:pPr>
          </w:p>
        </w:tc>
      </w:tr>
    </w:tbl>
    <w:p w14:paraId="482035C2"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1.3. Vinculam esta contratação, independentemente de transcrição:</w:t>
      </w:r>
    </w:p>
    <w:p w14:paraId="16BB28F9"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lastRenderedPageBreak/>
        <w:t>1.3.1. O Termo de Referência;</w:t>
      </w:r>
    </w:p>
    <w:p w14:paraId="251F959A"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1.3.2. O Edital de Licitação;</w:t>
      </w:r>
    </w:p>
    <w:p w14:paraId="47BAF0D0" w14:textId="722C4FDB"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 xml:space="preserve">1.3.3. A Proposta do </w:t>
      </w:r>
      <w:r w:rsidR="00F27379" w:rsidRPr="00503BE3">
        <w:rPr>
          <w:rFonts w:ascii="Times New Roman" w:eastAsia="Times New Roman" w:hAnsi="Times New Roman" w:cs="Times New Roman"/>
          <w:kern w:val="0"/>
          <w:sz w:val="27"/>
          <w:szCs w:val="27"/>
          <w:lang w:eastAsia="pt-BR"/>
          <w14:ligatures w14:val="none"/>
        </w:rPr>
        <w:t>CONTRATADO</w:t>
      </w:r>
      <w:r w:rsidRPr="00503BE3">
        <w:rPr>
          <w:rFonts w:ascii="Times New Roman" w:eastAsia="Times New Roman" w:hAnsi="Times New Roman" w:cs="Times New Roman"/>
          <w:kern w:val="0"/>
          <w:sz w:val="27"/>
          <w:szCs w:val="27"/>
          <w:lang w:eastAsia="pt-BR"/>
          <w14:ligatures w14:val="none"/>
        </w:rPr>
        <w:t>;</w:t>
      </w:r>
    </w:p>
    <w:p w14:paraId="69B53A6B"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1.3.4. Eventuais anexos dos documentos supracitados.</w:t>
      </w:r>
    </w:p>
    <w:p w14:paraId="688F196C" w14:textId="2BCB41D2"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1.4. O regime de execução é o de empreitada por preço global.</w:t>
      </w:r>
    </w:p>
    <w:p w14:paraId="54CF3C6B"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 </w:t>
      </w:r>
    </w:p>
    <w:p w14:paraId="2D4DBC33"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b/>
          <w:bCs/>
          <w:kern w:val="0"/>
          <w:sz w:val="27"/>
          <w:szCs w:val="27"/>
          <w:lang w:eastAsia="pt-BR"/>
          <w14:ligatures w14:val="none"/>
        </w:rPr>
        <w:t>2. CLÁUSULA SEGUNDA – VIGÊNCIA E PRORROGAÇÃO</w:t>
      </w:r>
    </w:p>
    <w:p w14:paraId="5FE6C87E" w14:textId="297D4A4A" w:rsidR="00C16BD1" w:rsidRPr="00EA6055"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EA6055">
        <w:rPr>
          <w:rFonts w:ascii="Times New Roman" w:eastAsia="Times New Roman" w:hAnsi="Times New Roman" w:cs="Times New Roman"/>
          <w:kern w:val="0"/>
          <w:sz w:val="27"/>
          <w:szCs w:val="27"/>
          <w:lang w:eastAsia="pt-BR"/>
          <w14:ligatures w14:val="none"/>
        </w:rPr>
        <w:t xml:space="preserve">2.1. O prazo de vigência da contratação é de </w:t>
      </w:r>
      <w:r w:rsidR="006033A8" w:rsidRPr="00EA6055">
        <w:rPr>
          <w:rFonts w:ascii="Times New Roman" w:eastAsia="Times New Roman" w:hAnsi="Times New Roman" w:cs="Times New Roman"/>
          <w:kern w:val="0"/>
          <w:sz w:val="27"/>
          <w:szCs w:val="27"/>
          <w:lang w:eastAsia="pt-BR"/>
          <w14:ligatures w14:val="none"/>
        </w:rPr>
        <w:t>12 meses</w:t>
      </w:r>
      <w:r w:rsidRPr="00EA6055">
        <w:rPr>
          <w:rFonts w:ascii="Times New Roman" w:eastAsia="Times New Roman" w:hAnsi="Times New Roman" w:cs="Times New Roman"/>
          <w:kern w:val="0"/>
          <w:sz w:val="27"/>
          <w:szCs w:val="27"/>
          <w:lang w:eastAsia="pt-BR"/>
          <w14:ligatures w14:val="none"/>
        </w:rPr>
        <w:t xml:space="preserve"> contados </w:t>
      </w:r>
      <w:r w:rsidR="006033A8" w:rsidRPr="00EA6055">
        <w:rPr>
          <w:rFonts w:ascii="Times New Roman" w:eastAsia="Times New Roman" w:hAnsi="Times New Roman" w:cs="Times New Roman"/>
          <w:kern w:val="0"/>
          <w:sz w:val="27"/>
          <w:szCs w:val="27"/>
          <w:lang w:eastAsia="pt-BR"/>
          <w14:ligatures w14:val="none"/>
        </w:rPr>
        <w:t>das 00:00hs do dia 15/11/2023</w:t>
      </w:r>
      <w:r w:rsidRPr="00EA6055">
        <w:rPr>
          <w:rFonts w:ascii="Times New Roman" w:eastAsia="Times New Roman" w:hAnsi="Times New Roman" w:cs="Times New Roman"/>
          <w:kern w:val="0"/>
          <w:sz w:val="27"/>
          <w:szCs w:val="27"/>
          <w:lang w:eastAsia="pt-BR"/>
          <w14:ligatures w14:val="none"/>
        </w:rPr>
        <w:t>, prorrogável por até 10 anos, na forma dos artigos 106 e 107 da Lei n° 14.133/2021.</w:t>
      </w:r>
    </w:p>
    <w:p w14:paraId="49078024" w14:textId="0DB791F2" w:rsidR="00EA6055" w:rsidRPr="00EA6055" w:rsidRDefault="00C16BD1" w:rsidP="00EA6055">
      <w:pPr>
        <w:spacing w:before="120" w:after="120"/>
        <w:ind w:left="120" w:right="120"/>
        <w:jc w:val="both"/>
        <w:rPr>
          <w:rFonts w:ascii="Times New Roman" w:hAnsi="Times New Roman" w:cs="Times New Roman"/>
          <w:sz w:val="27"/>
          <w:szCs w:val="27"/>
        </w:rPr>
      </w:pPr>
      <w:r w:rsidRPr="00EA6055">
        <w:rPr>
          <w:rFonts w:ascii="Times New Roman" w:eastAsia="Times New Roman" w:hAnsi="Times New Roman" w:cs="Times New Roman"/>
          <w:kern w:val="0"/>
          <w:sz w:val="27"/>
          <w:szCs w:val="27"/>
          <w:lang w:eastAsia="pt-BR"/>
          <w14:ligatures w14:val="none"/>
        </w:rPr>
        <w:t>2.1.1. A prorrogação de que trata este item é condicionada ao ateste, pela autoridade competente, de que as condições e os preços permanecem vantajosos para a Administração, permitid</w:t>
      </w:r>
      <w:r w:rsidR="00EA6055" w:rsidRPr="00EA6055">
        <w:rPr>
          <w:rFonts w:ascii="Times New Roman" w:eastAsia="Times New Roman" w:hAnsi="Times New Roman" w:cs="Times New Roman"/>
          <w:kern w:val="0"/>
          <w:sz w:val="27"/>
          <w:szCs w:val="27"/>
          <w:lang w:eastAsia="pt-BR"/>
          <w14:ligatures w14:val="none"/>
        </w:rPr>
        <w:t xml:space="preserve">a a negociação com o CONTRATADO, </w:t>
      </w:r>
      <w:r w:rsidR="00EA6055" w:rsidRPr="00EA6055">
        <w:rPr>
          <w:rFonts w:ascii="Times New Roman" w:hAnsi="Times New Roman" w:cs="Times New Roman"/>
          <w:sz w:val="27"/>
          <w:szCs w:val="27"/>
        </w:rPr>
        <w:t>atentando, ainda, para o cumprimento dos seguintes requisitos:</w:t>
      </w:r>
    </w:p>
    <w:p w14:paraId="3FCBBA59" w14:textId="77777777" w:rsidR="00EA6055" w:rsidRPr="00EA6055" w:rsidRDefault="00EA6055" w:rsidP="00EA6055">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EA6055">
        <w:rPr>
          <w:rFonts w:ascii="Times New Roman" w:eastAsia="Times New Roman" w:hAnsi="Times New Roman" w:cs="Times New Roman"/>
          <w:kern w:val="0"/>
          <w:sz w:val="27"/>
          <w:szCs w:val="27"/>
          <w:lang w:eastAsia="pt-BR"/>
          <w14:ligatures w14:val="none"/>
        </w:rPr>
        <w:t>a) Estar formalmente demonstrado no processo que a forma de prestação dos serviços tem natureza continuada;</w:t>
      </w:r>
    </w:p>
    <w:p w14:paraId="05B8B6F0" w14:textId="77777777" w:rsidR="00EA6055" w:rsidRPr="00EA6055" w:rsidRDefault="00EA6055" w:rsidP="00EA6055">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EA6055">
        <w:rPr>
          <w:rFonts w:ascii="Times New Roman" w:eastAsia="Times New Roman" w:hAnsi="Times New Roman" w:cs="Times New Roman"/>
          <w:kern w:val="0"/>
          <w:sz w:val="27"/>
          <w:szCs w:val="27"/>
          <w:lang w:eastAsia="pt-BR"/>
          <w14:ligatures w14:val="none"/>
        </w:rPr>
        <w:t>b) Seja juntado relatório que discorra sobre a execução do contrato, com informações de que os serviços tenham sido prestados regularmente;</w:t>
      </w:r>
    </w:p>
    <w:p w14:paraId="1A4EB70F" w14:textId="77777777" w:rsidR="00EA6055" w:rsidRPr="00EA6055" w:rsidRDefault="00EA6055" w:rsidP="00EA6055">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EA6055">
        <w:rPr>
          <w:rFonts w:ascii="Times New Roman" w:eastAsia="Times New Roman" w:hAnsi="Times New Roman" w:cs="Times New Roman"/>
          <w:kern w:val="0"/>
          <w:sz w:val="27"/>
          <w:szCs w:val="27"/>
          <w:lang w:eastAsia="pt-BR"/>
          <w14:ligatures w14:val="none"/>
        </w:rPr>
        <w:t>c) Seja juntada justificativa, por escrito, de que a Administração mantém interesse na realização do serviço;</w:t>
      </w:r>
    </w:p>
    <w:p w14:paraId="58D171D2" w14:textId="4E54D0A9" w:rsidR="00EA6055" w:rsidRPr="00EA6055" w:rsidRDefault="00EA6055" w:rsidP="00EA6055">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EA6055">
        <w:rPr>
          <w:rFonts w:ascii="Times New Roman" w:eastAsia="Times New Roman" w:hAnsi="Times New Roman" w:cs="Times New Roman"/>
          <w:kern w:val="0"/>
          <w:sz w:val="27"/>
          <w:szCs w:val="27"/>
          <w:lang w:eastAsia="pt-BR"/>
          <w14:ligatures w14:val="none"/>
        </w:rPr>
        <w:t xml:space="preserve">d) Haja manifestação expressa do </w:t>
      </w:r>
      <w:r w:rsidR="00F27379" w:rsidRPr="00EA6055">
        <w:rPr>
          <w:rFonts w:ascii="Times New Roman" w:eastAsia="Times New Roman" w:hAnsi="Times New Roman" w:cs="Times New Roman"/>
          <w:kern w:val="0"/>
          <w:sz w:val="27"/>
          <w:szCs w:val="27"/>
          <w:lang w:eastAsia="pt-BR"/>
          <w14:ligatures w14:val="none"/>
        </w:rPr>
        <w:t>CONTRATADO</w:t>
      </w:r>
      <w:r w:rsidRPr="00EA6055">
        <w:rPr>
          <w:rFonts w:ascii="Times New Roman" w:eastAsia="Times New Roman" w:hAnsi="Times New Roman" w:cs="Times New Roman"/>
          <w:kern w:val="0"/>
          <w:sz w:val="27"/>
          <w:szCs w:val="27"/>
          <w:lang w:eastAsia="pt-BR"/>
          <w14:ligatures w14:val="none"/>
        </w:rPr>
        <w:t xml:space="preserve"> informando o interesse na prorrogação;</w:t>
      </w:r>
    </w:p>
    <w:p w14:paraId="7608680B" w14:textId="4C625332" w:rsidR="00EA6055" w:rsidRPr="00EA6055" w:rsidRDefault="00EA6055" w:rsidP="00EA6055">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EA6055">
        <w:rPr>
          <w:rFonts w:ascii="Times New Roman" w:eastAsia="Times New Roman" w:hAnsi="Times New Roman" w:cs="Times New Roman"/>
          <w:kern w:val="0"/>
          <w:sz w:val="27"/>
          <w:szCs w:val="27"/>
          <w:lang w:eastAsia="pt-BR"/>
          <w14:ligatures w14:val="none"/>
        </w:rPr>
        <w:t xml:space="preserve">e) Seja comprovado que o </w:t>
      </w:r>
      <w:r w:rsidR="00F27379" w:rsidRPr="00EA6055">
        <w:rPr>
          <w:rFonts w:ascii="Times New Roman" w:eastAsia="Times New Roman" w:hAnsi="Times New Roman" w:cs="Times New Roman"/>
          <w:kern w:val="0"/>
          <w:sz w:val="27"/>
          <w:szCs w:val="27"/>
          <w:lang w:eastAsia="pt-BR"/>
          <w14:ligatures w14:val="none"/>
        </w:rPr>
        <w:t>CONTRATADO</w:t>
      </w:r>
      <w:r w:rsidRPr="00EA6055">
        <w:rPr>
          <w:rFonts w:ascii="Times New Roman" w:eastAsia="Times New Roman" w:hAnsi="Times New Roman" w:cs="Times New Roman"/>
          <w:kern w:val="0"/>
          <w:sz w:val="27"/>
          <w:szCs w:val="27"/>
          <w:lang w:eastAsia="pt-BR"/>
          <w14:ligatures w14:val="none"/>
        </w:rPr>
        <w:t xml:space="preserve"> mantém as condições iniciais de habilitação.</w:t>
      </w:r>
    </w:p>
    <w:p w14:paraId="3B8C5745" w14:textId="0FD5EDEC" w:rsidR="00EA6055" w:rsidRPr="00EA6055" w:rsidRDefault="00EA6055" w:rsidP="00EA6055">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EA6055">
        <w:rPr>
          <w:rFonts w:ascii="Times New Roman" w:eastAsia="Times New Roman" w:hAnsi="Times New Roman" w:cs="Times New Roman"/>
          <w:kern w:val="0"/>
          <w:sz w:val="27"/>
          <w:szCs w:val="27"/>
          <w:lang w:eastAsia="pt-BR"/>
          <w14:ligatures w14:val="none"/>
        </w:rPr>
        <w:t xml:space="preserve">2.2. O </w:t>
      </w:r>
      <w:r w:rsidR="00F27379" w:rsidRPr="00EA6055">
        <w:rPr>
          <w:rFonts w:ascii="Times New Roman" w:eastAsia="Times New Roman" w:hAnsi="Times New Roman" w:cs="Times New Roman"/>
          <w:kern w:val="0"/>
          <w:sz w:val="27"/>
          <w:szCs w:val="27"/>
          <w:lang w:eastAsia="pt-BR"/>
          <w14:ligatures w14:val="none"/>
        </w:rPr>
        <w:t>CONTRATADO</w:t>
      </w:r>
      <w:r w:rsidRPr="00EA6055">
        <w:rPr>
          <w:rFonts w:ascii="Times New Roman" w:eastAsia="Times New Roman" w:hAnsi="Times New Roman" w:cs="Times New Roman"/>
          <w:kern w:val="0"/>
          <w:sz w:val="27"/>
          <w:szCs w:val="27"/>
          <w:lang w:eastAsia="pt-BR"/>
          <w14:ligatures w14:val="none"/>
        </w:rPr>
        <w:t xml:space="preserve"> não tem direito subjetivo à prorrogação contratual.</w:t>
      </w:r>
    </w:p>
    <w:p w14:paraId="11FCD3DA" w14:textId="77777777" w:rsidR="00EA6055" w:rsidRPr="00EA6055" w:rsidRDefault="00EA6055" w:rsidP="00EA6055">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EA6055">
        <w:rPr>
          <w:rFonts w:ascii="Times New Roman" w:eastAsia="Times New Roman" w:hAnsi="Times New Roman" w:cs="Times New Roman"/>
          <w:kern w:val="0"/>
          <w:sz w:val="27"/>
          <w:szCs w:val="27"/>
          <w:lang w:eastAsia="pt-BR"/>
          <w14:ligatures w14:val="none"/>
        </w:rPr>
        <w:t>2.3. A prorrogação de contrato deverá ser promovida mediante celebração de termo aditivo.</w:t>
      </w:r>
    </w:p>
    <w:p w14:paraId="2B58073F" w14:textId="77777777" w:rsidR="00EA6055" w:rsidRPr="00EA6055" w:rsidRDefault="00EA6055" w:rsidP="00EA6055">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EA6055">
        <w:rPr>
          <w:rFonts w:ascii="Times New Roman" w:eastAsia="Times New Roman" w:hAnsi="Times New Roman" w:cs="Times New Roman"/>
          <w:kern w:val="0"/>
          <w:sz w:val="27"/>
          <w:szCs w:val="27"/>
          <w:lang w:eastAsia="pt-BR"/>
          <w14:ligatures w14:val="none"/>
        </w:rPr>
        <w:t>2.4. Nas eventuais prorrogações contratuais, os custos não renováveis já pagos ou amortizados ao longo do primeiro período de vigência da contratação deverão ser reduzidos ou eliminados como condição para a renovação.</w:t>
      </w:r>
    </w:p>
    <w:p w14:paraId="6B1AC670" w14:textId="52CCEB16" w:rsidR="00EA6055" w:rsidRPr="00EA6055" w:rsidRDefault="00EA6055" w:rsidP="00EA6055">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EA6055">
        <w:rPr>
          <w:rFonts w:ascii="Times New Roman" w:eastAsia="Times New Roman" w:hAnsi="Times New Roman" w:cs="Times New Roman"/>
          <w:kern w:val="0"/>
          <w:sz w:val="27"/>
          <w:szCs w:val="27"/>
          <w:lang w:eastAsia="pt-BR"/>
          <w14:ligatures w14:val="none"/>
        </w:rPr>
        <w:t xml:space="preserve">2.5. O contrato não poderá ser prorrogado quando o </w:t>
      </w:r>
      <w:r w:rsidR="00F27379" w:rsidRPr="00EA6055">
        <w:rPr>
          <w:rFonts w:ascii="Times New Roman" w:eastAsia="Times New Roman" w:hAnsi="Times New Roman" w:cs="Times New Roman"/>
          <w:kern w:val="0"/>
          <w:sz w:val="27"/>
          <w:szCs w:val="27"/>
          <w:lang w:eastAsia="pt-BR"/>
          <w14:ligatures w14:val="none"/>
        </w:rPr>
        <w:t>CONTRATADO</w:t>
      </w:r>
      <w:r w:rsidRPr="00EA6055">
        <w:rPr>
          <w:rFonts w:ascii="Times New Roman" w:eastAsia="Times New Roman" w:hAnsi="Times New Roman" w:cs="Times New Roman"/>
          <w:kern w:val="0"/>
          <w:sz w:val="27"/>
          <w:szCs w:val="27"/>
          <w:lang w:eastAsia="pt-BR"/>
          <w14:ligatures w14:val="none"/>
        </w:rPr>
        <w:t xml:space="preserve"> tiver sido penalizado nas sanções de declaração de inidoneidade ou impedimento de licitar e contratar com poder público, observadas as abrangências de aplicação.</w:t>
      </w:r>
    </w:p>
    <w:p w14:paraId="33A6791E" w14:textId="68FC6EC6"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p>
    <w:p w14:paraId="14814A98"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lastRenderedPageBreak/>
        <w:t> </w:t>
      </w:r>
    </w:p>
    <w:p w14:paraId="3F1762C4"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b/>
          <w:bCs/>
          <w:kern w:val="0"/>
          <w:sz w:val="27"/>
          <w:szCs w:val="27"/>
          <w:lang w:eastAsia="pt-BR"/>
          <w14:ligatures w14:val="none"/>
        </w:rPr>
        <w:t>3. CLÁUSULA TERCEIRA – MODELOS DE EXECUÇÃO E GESTÃO CONTRATUAIS</w:t>
      </w:r>
    </w:p>
    <w:p w14:paraId="7F34BFDB"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3.1. O regime de execução contratual, o modelo de gestão, assim como os prazos e condições de conclusão, entrega, observação e recebimento definitivo constam no Termo de Referência, anexo ao Edital.</w:t>
      </w:r>
    </w:p>
    <w:p w14:paraId="1B65EDEC"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 </w:t>
      </w:r>
    </w:p>
    <w:p w14:paraId="306547A9"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b/>
          <w:bCs/>
          <w:kern w:val="0"/>
          <w:sz w:val="27"/>
          <w:szCs w:val="27"/>
          <w:lang w:eastAsia="pt-BR"/>
          <w14:ligatures w14:val="none"/>
        </w:rPr>
        <w:t>4. CLÁUSULA QUARTA - SUBCONTRATAÇÃO</w:t>
      </w:r>
    </w:p>
    <w:p w14:paraId="387AD877"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4.1. Não será admitida a subcontratação do objeto contratual.</w:t>
      </w:r>
    </w:p>
    <w:p w14:paraId="03257EBE"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 </w:t>
      </w:r>
    </w:p>
    <w:p w14:paraId="507C00A9"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b/>
          <w:bCs/>
          <w:kern w:val="0"/>
          <w:sz w:val="27"/>
          <w:szCs w:val="27"/>
          <w:lang w:eastAsia="pt-BR"/>
          <w14:ligatures w14:val="none"/>
        </w:rPr>
        <w:t>5. CLÁUSULA QUINTA - PREÇO</w:t>
      </w:r>
    </w:p>
    <w:p w14:paraId="1056A6B9"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5.1. O valor total da contratação é de R$.......... (.....)</w:t>
      </w:r>
    </w:p>
    <w:p w14:paraId="21350913"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5.2.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05925E23"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 </w:t>
      </w:r>
    </w:p>
    <w:p w14:paraId="5B32126B"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b/>
          <w:bCs/>
          <w:kern w:val="0"/>
          <w:sz w:val="27"/>
          <w:szCs w:val="27"/>
          <w:lang w:eastAsia="pt-BR"/>
          <w14:ligatures w14:val="none"/>
        </w:rPr>
        <w:t>6. CLÁUSULA SEXTA - PAGAMENTO</w:t>
      </w:r>
    </w:p>
    <w:p w14:paraId="2AF98B6F" w14:textId="6F370A92"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 xml:space="preserve">6.1. O prazo para pagamento ao </w:t>
      </w:r>
      <w:r w:rsidR="00F27379" w:rsidRPr="00503BE3">
        <w:rPr>
          <w:rFonts w:ascii="Times New Roman" w:eastAsia="Times New Roman" w:hAnsi="Times New Roman" w:cs="Times New Roman"/>
          <w:kern w:val="0"/>
          <w:sz w:val="27"/>
          <w:szCs w:val="27"/>
          <w:lang w:eastAsia="pt-BR"/>
          <w14:ligatures w14:val="none"/>
        </w:rPr>
        <w:t>CONTRATADO</w:t>
      </w:r>
      <w:r w:rsidRPr="00503BE3">
        <w:rPr>
          <w:rFonts w:ascii="Times New Roman" w:eastAsia="Times New Roman" w:hAnsi="Times New Roman" w:cs="Times New Roman"/>
          <w:kern w:val="0"/>
          <w:sz w:val="27"/>
          <w:szCs w:val="27"/>
          <w:lang w:eastAsia="pt-BR"/>
          <w14:ligatures w14:val="none"/>
        </w:rPr>
        <w:t xml:space="preserve"> e demais condições a ele referentes encontram-se definidos no Termo de Referência, anexo ao Edital.</w:t>
      </w:r>
    </w:p>
    <w:p w14:paraId="6BFFA5B7" w14:textId="784D4124" w:rsidR="0015588F" w:rsidRPr="00503BE3" w:rsidRDefault="00C16BD1" w:rsidP="00F27379">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 </w:t>
      </w:r>
    </w:p>
    <w:p w14:paraId="7F7CDCF1" w14:textId="5B15025E" w:rsidR="00C16BD1" w:rsidRPr="00503BE3" w:rsidRDefault="00C16BD1" w:rsidP="00C16BD1">
      <w:pPr>
        <w:spacing w:before="120" w:after="120" w:line="240" w:lineRule="auto"/>
        <w:ind w:left="120" w:right="120"/>
        <w:jc w:val="both"/>
        <w:rPr>
          <w:rFonts w:ascii="Times New Roman" w:eastAsia="Times New Roman" w:hAnsi="Times New Roman" w:cs="Times New Roman"/>
          <w:b/>
          <w:bCs/>
          <w:kern w:val="0"/>
          <w:sz w:val="27"/>
          <w:szCs w:val="27"/>
          <w:lang w:eastAsia="pt-BR"/>
          <w14:ligatures w14:val="none"/>
        </w:rPr>
      </w:pPr>
      <w:r w:rsidRPr="00503BE3">
        <w:rPr>
          <w:rFonts w:ascii="Times New Roman" w:eastAsia="Times New Roman" w:hAnsi="Times New Roman" w:cs="Times New Roman"/>
          <w:b/>
          <w:bCs/>
          <w:kern w:val="0"/>
          <w:sz w:val="27"/>
          <w:szCs w:val="27"/>
          <w:lang w:eastAsia="pt-BR"/>
          <w14:ligatures w14:val="none"/>
        </w:rPr>
        <w:t xml:space="preserve">7. CLÁUSULA SÉTIMA </w:t>
      </w:r>
      <w:r w:rsidR="00A42936" w:rsidRPr="00503BE3">
        <w:rPr>
          <w:rFonts w:ascii="Times New Roman" w:eastAsia="Times New Roman" w:hAnsi="Times New Roman" w:cs="Times New Roman"/>
          <w:b/>
          <w:bCs/>
          <w:kern w:val="0"/>
          <w:sz w:val="27"/>
          <w:szCs w:val="27"/>
          <w:lang w:eastAsia="pt-BR"/>
          <w14:ligatures w14:val="none"/>
        </w:rPr>
        <w:t>–</w:t>
      </w:r>
      <w:r w:rsidRPr="00503BE3">
        <w:rPr>
          <w:rFonts w:ascii="Times New Roman" w:eastAsia="Times New Roman" w:hAnsi="Times New Roman" w:cs="Times New Roman"/>
          <w:b/>
          <w:bCs/>
          <w:kern w:val="0"/>
          <w:sz w:val="27"/>
          <w:szCs w:val="27"/>
          <w:lang w:eastAsia="pt-BR"/>
          <w14:ligatures w14:val="none"/>
        </w:rPr>
        <w:t xml:space="preserve"> REAJUSTE</w:t>
      </w:r>
    </w:p>
    <w:p w14:paraId="01161F09" w14:textId="798C0434" w:rsidR="00A42936" w:rsidRDefault="00F2266B" w:rsidP="00A42936">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bookmarkStart w:id="0" w:name="_Hlk144285075"/>
      <w:r w:rsidRPr="00503BE3">
        <w:rPr>
          <w:rFonts w:ascii="Times New Roman" w:eastAsia="Times New Roman" w:hAnsi="Times New Roman" w:cs="Times New Roman"/>
          <w:kern w:val="0"/>
          <w:sz w:val="27"/>
          <w:szCs w:val="27"/>
          <w:lang w:eastAsia="pt-BR"/>
          <w14:ligatures w14:val="none"/>
        </w:rPr>
        <w:t>7.</w:t>
      </w:r>
      <w:bookmarkEnd w:id="0"/>
      <w:r w:rsidR="00A42936" w:rsidRPr="00503BE3">
        <w:rPr>
          <w:rFonts w:ascii="Times New Roman" w:eastAsia="Times New Roman" w:hAnsi="Times New Roman" w:cs="Times New Roman"/>
          <w:kern w:val="0"/>
          <w:sz w:val="27"/>
          <w:szCs w:val="27"/>
          <w:lang w:eastAsia="pt-BR"/>
          <w14:ligatures w14:val="none"/>
        </w:rPr>
        <w:t>1</w:t>
      </w:r>
      <w:r w:rsidR="00B64890" w:rsidRPr="00503BE3">
        <w:rPr>
          <w:rFonts w:ascii="Times New Roman" w:eastAsia="Times New Roman" w:hAnsi="Times New Roman" w:cs="Times New Roman"/>
          <w:kern w:val="0"/>
          <w:sz w:val="27"/>
          <w:szCs w:val="27"/>
          <w:lang w:eastAsia="pt-BR"/>
          <w14:ligatures w14:val="none"/>
        </w:rPr>
        <w:t>.</w:t>
      </w:r>
      <w:r w:rsidR="00A42936" w:rsidRPr="00503BE3">
        <w:rPr>
          <w:rFonts w:ascii="Times New Roman" w:eastAsia="Times New Roman" w:hAnsi="Times New Roman" w:cs="Times New Roman"/>
          <w:kern w:val="0"/>
          <w:sz w:val="27"/>
          <w:szCs w:val="27"/>
          <w:lang w:eastAsia="pt-BR"/>
          <w14:ligatures w14:val="none"/>
        </w:rPr>
        <w:t xml:space="preserve"> </w:t>
      </w:r>
      <w:r w:rsidR="00E87D1B" w:rsidRPr="00E87D1B">
        <w:rPr>
          <w:rFonts w:ascii="Times New Roman" w:eastAsia="Times New Roman" w:hAnsi="Times New Roman" w:cs="Times New Roman"/>
          <w:kern w:val="0"/>
          <w:sz w:val="27"/>
          <w:szCs w:val="27"/>
          <w:lang w:eastAsia="pt-BR"/>
          <w14:ligatures w14:val="none"/>
        </w:rPr>
        <w:t>Os preços inicialmente contratados são fixos e irreajustáveis no prazo de um ano contado da data do orçamento estimado, em</w:t>
      </w:r>
      <w:r w:rsidR="00A42936" w:rsidRPr="00503BE3">
        <w:rPr>
          <w:rFonts w:ascii="Times New Roman" w:eastAsia="Times New Roman" w:hAnsi="Times New Roman" w:cs="Times New Roman"/>
          <w:kern w:val="0"/>
          <w:sz w:val="27"/>
          <w:szCs w:val="27"/>
          <w:lang w:eastAsia="pt-BR"/>
          <w14:ligatures w14:val="none"/>
        </w:rPr>
        <w:t xml:space="preserve"> </w:t>
      </w:r>
      <w:r w:rsidR="0015588F" w:rsidRPr="00503BE3">
        <w:rPr>
          <w:rFonts w:ascii="Times New Roman" w:eastAsia="Times New Roman" w:hAnsi="Times New Roman" w:cs="Times New Roman"/>
          <w:kern w:val="0"/>
          <w:sz w:val="27"/>
          <w:szCs w:val="27"/>
          <w:lang w:eastAsia="pt-BR"/>
          <w14:ligatures w14:val="none"/>
        </w:rPr>
        <w:t>30/05/2023</w:t>
      </w:r>
      <w:r w:rsidR="00A42936" w:rsidRPr="00503BE3">
        <w:rPr>
          <w:rFonts w:ascii="Times New Roman" w:eastAsia="Times New Roman" w:hAnsi="Times New Roman" w:cs="Times New Roman"/>
          <w:kern w:val="0"/>
          <w:sz w:val="27"/>
          <w:szCs w:val="27"/>
          <w:lang w:eastAsia="pt-BR"/>
          <w14:ligatures w14:val="none"/>
        </w:rPr>
        <w:t xml:space="preserve">. </w:t>
      </w:r>
    </w:p>
    <w:p w14:paraId="72DF883B" w14:textId="76A8C286" w:rsidR="00BA73D7" w:rsidRPr="00BA73D7" w:rsidRDefault="00BA73D7" w:rsidP="00BA73D7">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BA73D7">
        <w:rPr>
          <w:rFonts w:ascii="Times New Roman" w:eastAsia="Times New Roman" w:hAnsi="Times New Roman" w:cs="Times New Roman"/>
          <w:kern w:val="0"/>
          <w:sz w:val="27"/>
          <w:szCs w:val="27"/>
          <w:lang w:eastAsia="pt-BR"/>
          <w14:ligatures w14:val="none"/>
        </w:rPr>
        <w:t xml:space="preserve">7.2. Após o interregno de um ano, desde que haja requerimento do </w:t>
      </w:r>
      <w:r w:rsidR="00D3350D" w:rsidRPr="00BA73D7">
        <w:rPr>
          <w:rFonts w:ascii="Times New Roman" w:eastAsia="Times New Roman" w:hAnsi="Times New Roman" w:cs="Times New Roman"/>
          <w:kern w:val="0"/>
          <w:sz w:val="27"/>
          <w:szCs w:val="27"/>
          <w:lang w:eastAsia="pt-BR"/>
          <w14:ligatures w14:val="none"/>
        </w:rPr>
        <w:t>CONTRATADO</w:t>
      </w:r>
      <w:r w:rsidRPr="00BA73D7">
        <w:rPr>
          <w:rFonts w:ascii="Times New Roman" w:eastAsia="Times New Roman" w:hAnsi="Times New Roman" w:cs="Times New Roman"/>
          <w:kern w:val="0"/>
          <w:sz w:val="27"/>
          <w:szCs w:val="27"/>
          <w:lang w:eastAsia="pt-BR"/>
          <w14:ligatures w14:val="none"/>
        </w:rPr>
        <w:t xml:space="preserve">, os preços iniciais serão reajustados, mediante a aplicação, pelo contratante, do índice </w:t>
      </w:r>
      <w:r w:rsidR="005102CA" w:rsidRPr="00503BE3">
        <w:rPr>
          <w:rFonts w:ascii="Times New Roman" w:eastAsia="Times New Roman" w:hAnsi="Times New Roman" w:cs="Times New Roman"/>
          <w:kern w:val="0"/>
          <w:sz w:val="27"/>
          <w:szCs w:val="27"/>
          <w:lang w:eastAsia="pt-BR"/>
          <w14:ligatures w14:val="none"/>
        </w:rPr>
        <w:t>IPCA/IBGE (Índice Nacional de Preços ao Consumidor Amplo)</w:t>
      </w:r>
      <w:r w:rsidRPr="00BA73D7">
        <w:rPr>
          <w:rFonts w:ascii="Times New Roman" w:eastAsia="Times New Roman" w:hAnsi="Times New Roman" w:cs="Times New Roman"/>
          <w:kern w:val="0"/>
          <w:sz w:val="27"/>
          <w:szCs w:val="27"/>
          <w:lang w:eastAsia="pt-BR"/>
          <w14:ligatures w14:val="none"/>
        </w:rPr>
        <w:t>, exclusivamente para as obrigações iniciadas e concluídas após a ocorrência da anualidade.</w:t>
      </w:r>
    </w:p>
    <w:p w14:paraId="047A3CDE" w14:textId="7C6BB6AC" w:rsidR="00BA73D7" w:rsidRPr="00BA73D7" w:rsidRDefault="00BA73D7" w:rsidP="00BA73D7">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BA73D7">
        <w:rPr>
          <w:rFonts w:ascii="Times New Roman" w:eastAsia="Times New Roman" w:hAnsi="Times New Roman" w:cs="Times New Roman"/>
          <w:kern w:val="0"/>
          <w:sz w:val="27"/>
          <w:szCs w:val="27"/>
          <w:lang w:eastAsia="pt-BR"/>
          <w14:ligatures w14:val="none"/>
        </w:rPr>
        <w:t xml:space="preserve">7.2.1. O requerimento será encaminhado à </w:t>
      </w:r>
      <w:r w:rsidR="00F0349A" w:rsidRPr="00503BE3">
        <w:rPr>
          <w:rFonts w:ascii="Times New Roman" w:eastAsia="Times New Roman" w:hAnsi="Times New Roman" w:cs="Times New Roman"/>
          <w:kern w:val="0"/>
          <w:sz w:val="27"/>
          <w:szCs w:val="27"/>
          <w:lang w:eastAsia="pt-BR"/>
          <w14:ligatures w14:val="none"/>
        </w:rPr>
        <w:t xml:space="preserve">Seção de Análise, Revisão e Controle de Contratos - SUAN, por meio do endereço eletrônico: </w:t>
      </w:r>
      <w:hyperlink r:id="rId5" w:tgtFrame="_blank" w:history="1">
        <w:r w:rsidR="00F0349A" w:rsidRPr="00503BE3">
          <w:rPr>
            <w:rFonts w:ascii="Times New Roman" w:eastAsia="Times New Roman" w:hAnsi="Times New Roman" w:cs="Times New Roman"/>
            <w:kern w:val="0"/>
            <w:sz w:val="27"/>
            <w:szCs w:val="27"/>
            <w:lang w:eastAsia="pt-BR"/>
            <w14:ligatures w14:val="none"/>
          </w:rPr>
          <w:t>admsp-suan@trf3.jus.br</w:t>
        </w:r>
      </w:hyperlink>
      <w:r w:rsidR="00F0349A">
        <w:rPr>
          <w:rFonts w:ascii="Times New Roman" w:eastAsia="Times New Roman" w:hAnsi="Times New Roman" w:cs="Times New Roman"/>
          <w:kern w:val="0"/>
          <w:sz w:val="27"/>
          <w:szCs w:val="27"/>
          <w:lang w:eastAsia="pt-BR"/>
          <w14:ligatures w14:val="none"/>
        </w:rPr>
        <w:t>.</w:t>
      </w:r>
    </w:p>
    <w:p w14:paraId="607DC6D2" w14:textId="77777777" w:rsidR="00BA73D7" w:rsidRPr="00BA73D7" w:rsidRDefault="00BA73D7" w:rsidP="00BA73D7">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BA73D7">
        <w:rPr>
          <w:rFonts w:ascii="Times New Roman" w:eastAsia="Times New Roman" w:hAnsi="Times New Roman" w:cs="Times New Roman"/>
          <w:kern w:val="0"/>
          <w:sz w:val="27"/>
          <w:szCs w:val="27"/>
          <w:lang w:eastAsia="pt-BR"/>
          <w14:ligatures w14:val="none"/>
        </w:rPr>
        <w:t>7.2.2. Concluída a instrução do requerimento de reajuste e de reequilíbrio econômico-financeiro, a Administração terá o prazo de 90 (noventa) dias para decidir, admitida a prorrogação motivada por igual período devidamente referendada pelo ordenador de despesas.</w:t>
      </w:r>
    </w:p>
    <w:p w14:paraId="32A3C8A8" w14:textId="77777777" w:rsidR="005102CA" w:rsidRDefault="005102CA" w:rsidP="005102CA">
      <w:pPr>
        <w:pStyle w:val="textojustificado"/>
        <w:spacing w:before="120" w:beforeAutospacing="0" w:after="120" w:afterAutospacing="0"/>
        <w:ind w:left="120" w:right="120"/>
        <w:jc w:val="both"/>
      </w:pPr>
      <w:r>
        <w:rPr>
          <w:sz w:val="27"/>
          <w:szCs w:val="27"/>
        </w:rPr>
        <w:lastRenderedPageBreak/>
        <w:t>7.3. Nos reajustes subsequentes ao primeiro, o interregno mínimo de um ano será contado a partir dos efeitos financeiros do último reajuste.</w:t>
      </w:r>
    </w:p>
    <w:p w14:paraId="50559E3D" w14:textId="77777777" w:rsidR="005102CA" w:rsidRDefault="005102CA" w:rsidP="005102CA">
      <w:pPr>
        <w:pStyle w:val="textojustificado"/>
        <w:spacing w:before="120" w:beforeAutospacing="0" w:after="120" w:afterAutospacing="0"/>
        <w:ind w:left="120" w:right="120"/>
        <w:jc w:val="both"/>
      </w:pPr>
      <w:r>
        <w:rPr>
          <w:sz w:val="27"/>
          <w:szCs w:val="27"/>
        </w:rPr>
        <w:t>7.4. No caso de atraso ou não divulgação do(s) índice (s) de reajustamento, o contratante pagará ao contratado a importância calculada pela última variação conhecida, liquidando a diferença correspondente tão logo seja(m) divulgado(s) o(s) índice(s) definitivo(s).</w:t>
      </w:r>
    </w:p>
    <w:p w14:paraId="7FA46665" w14:textId="77777777" w:rsidR="005102CA" w:rsidRDefault="005102CA" w:rsidP="005102CA">
      <w:pPr>
        <w:pStyle w:val="textojustificado"/>
        <w:spacing w:before="120" w:beforeAutospacing="0" w:after="120" w:afterAutospacing="0"/>
        <w:ind w:left="120" w:right="120"/>
        <w:jc w:val="both"/>
      </w:pPr>
      <w:r>
        <w:rPr>
          <w:sz w:val="27"/>
          <w:szCs w:val="27"/>
        </w:rPr>
        <w:t>7.5. Nas aferições finais, o(s) índice(s) utilizado(s) para reajuste será(</w:t>
      </w:r>
      <w:proofErr w:type="spellStart"/>
      <w:r>
        <w:rPr>
          <w:sz w:val="27"/>
          <w:szCs w:val="27"/>
        </w:rPr>
        <w:t>ão</w:t>
      </w:r>
      <w:proofErr w:type="spellEnd"/>
      <w:r>
        <w:rPr>
          <w:sz w:val="27"/>
          <w:szCs w:val="27"/>
        </w:rPr>
        <w:t>), obrigatoriamente, o(s) definitivo(s).</w:t>
      </w:r>
    </w:p>
    <w:p w14:paraId="60F92188" w14:textId="77777777" w:rsidR="005102CA" w:rsidRDefault="005102CA" w:rsidP="005102CA">
      <w:pPr>
        <w:pStyle w:val="textojustificado"/>
        <w:spacing w:before="120" w:beforeAutospacing="0" w:after="120" w:afterAutospacing="0"/>
        <w:ind w:left="120" w:right="120"/>
        <w:jc w:val="both"/>
      </w:pPr>
      <w:r>
        <w:rPr>
          <w:sz w:val="27"/>
          <w:szCs w:val="27"/>
        </w:rPr>
        <w:t>7.6. Caso o(s) índice(s) estabelecido(s) para reajustamento venha(m) a ser extinto(s) ou de qualquer forma não possa(m) mais ser utilizado(s), será(</w:t>
      </w:r>
      <w:proofErr w:type="spellStart"/>
      <w:r>
        <w:rPr>
          <w:sz w:val="27"/>
          <w:szCs w:val="27"/>
        </w:rPr>
        <w:t>ão</w:t>
      </w:r>
      <w:proofErr w:type="spellEnd"/>
      <w:r>
        <w:rPr>
          <w:sz w:val="27"/>
          <w:szCs w:val="27"/>
        </w:rPr>
        <w:t>) adotado(s), em substituição, o(s) que vier(em) a ser determinado(s) pela legislação então em vigor.</w:t>
      </w:r>
    </w:p>
    <w:p w14:paraId="50884D86" w14:textId="77777777" w:rsidR="005102CA" w:rsidRDefault="005102CA" w:rsidP="005102CA">
      <w:pPr>
        <w:pStyle w:val="textojustificado"/>
        <w:spacing w:before="120" w:beforeAutospacing="0" w:after="120" w:afterAutospacing="0"/>
        <w:ind w:left="120" w:right="120"/>
        <w:jc w:val="both"/>
      </w:pPr>
      <w:r>
        <w:rPr>
          <w:sz w:val="27"/>
          <w:szCs w:val="27"/>
        </w:rPr>
        <w:t>7.7. Na ausência de previsão legal quanto ao índice substituto, as partes elegerão novo índice oficial, para reajustamento do preço do valor remanescente, por meio de termo aditivo.</w:t>
      </w:r>
    </w:p>
    <w:p w14:paraId="1812F5D5" w14:textId="77777777" w:rsidR="005102CA" w:rsidRDefault="005102CA" w:rsidP="005102CA">
      <w:pPr>
        <w:pStyle w:val="textojustificado"/>
        <w:spacing w:before="120" w:beforeAutospacing="0" w:after="120" w:afterAutospacing="0"/>
        <w:ind w:left="120" w:right="120"/>
        <w:jc w:val="both"/>
      </w:pPr>
      <w:r>
        <w:rPr>
          <w:sz w:val="27"/>
          <w:szCs w:val="27"/>
        </w:rPr>
        <w:t>7.8. O reajuste será realizado por apostilamento.</w:t>
      </w:r>
    </w:p>
    <w:p w14:paraId="1976A0A0" w14:textId="77777777" w:rsidR="00A42936" w:rsidRPr="00503BE3" w:rsidRDefault="00A42936" w:rsidP="00F0349A">
      <w:pPr>
        <w:spacing w:before="120" w:after="120" w:line="240" w:lineRule="auto"/>
        <w:ind w:right="120"/>
        <w:jc w:val="both"/>
        <w:rPr>
          <w:rFonts w:ascii="Times New Roman" w:eastAsia="Times New Roman" w:hAnsi="Times New Roman" w:cs="Times New Roman"/>
          <w:b/>
          <w:bCs/>
          <w:kern w:val="0"/>
          <w:sz w:val="27"/>
          <w:szCs w:val="27"/>
          <w:lang w:eastAsia="pt-BR"/>
          <w14:ligatures w14:val="none"/>
        </w:rPr>
      </w:pPr>
    </w:p>
    <w:p w14:paraId="5FFD8357"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b/>
          <w:bCs/>
          <w:kern w:val="0"/>
          <w:sz w:val="27"/>
          <w:szCs w:val="27"/>
          <w:lang w:eastAsia="pt-BR"/>
          <w14:ligatures w14:val="none"/>
        </w:rPr>
        <w:t>8. CLÁUSULA OITAVA - OBRIGAÇÕES DO CONTRATANTE</w:t>
      </w:r>
    </w:p>
    <w:p w14:paraId="1205618D" w14:textId="2419C70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 xml:space="preserve">8.1. São obrigações do </w:t>
      </w:r>
      <w:r w:rsidR="00F27379" w:rsidRPr="00503BE3">
        <w:rPr>
          <w:rFonts w:ascii="Times New Roman" w:eastAsia="Times New Roman" w:hAnsi="Times New Roman" w:cs="Times New Roman"/>
          <w:kern w:val="0"/>
          <w:sz w:val="27"/>
          <w:szCs w:val="27"/>
          <w:lang w:eastAsia="pt-BR"/>
          <w14:ligatures w14:val="none"/>
        </w:rPr>
        <w:t>CONTRATANTE</w:t>
      </w:r>
      <w:r w:rsidRPr="00503BE3">
        <w:rPr>
          <w:rFonts w:ascii="Times New Roman" w:eastAsia="Times New Roman" w:hAnsi="Times New Roman" w:cs="Times New Roman"/>
          <w:kern w:val="0"/>
          <w:sz w:val="27"/>
          <w:szCs w:val="27"/>
          <w:lang w:eastAsia="pt-BR"/>
          <w14:ligatures w14:val="none"/>
        </w:rPr>
        <w:t>:</w:t>
      </w:r>
    </w:p>
    <w:p w14:paraId="737C227B" w14:textId="32DBFC39"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 xml:space="preserve">8.1.1. Exigir o cumprimento de todas as obrigações assumidas pelo </w:t>
      </w:r>
      <w:r w:rsidR="00F27379" w:rsidRPr="00503BE3">
        <w:rPr>
          <w:rFonts w:ascii="Times New Roman" w:eastAsia="Times New Roman" w:hAnsi="Times New Roman" w:cs="Times New Roman"/>
          <w:kern w:val="0"/>
          <w:sz w:val="27"/>
          <w:szCs w:val="27"/>
          <w:lang w:eastAsia="pt-BR"/>
          <w14:ligatures w14:val="none"/>
        </w:rPr>
        <w:t>CONTRATADO</w:t>
      </w:r>
      <w:r w:rsidRPr="00503BE3">
        <w:rPr>
          <w:rFonts w:ascii="Times New Roman" w:eastAsia="Times New Roman" w:hAnsi="Times New Roman" w:cs="Times New Roman"/>
          <w:kern w:val="0"/>
          <w:sz w:val="27"/>
          <w:szCs w:val="27"/>
          <w:lang w:eastAsia="pt-BR"/>
          <w14:ligatures w14:val="none"/>
        </w:rPr>
        <w:t>, de acordo com o contrato e seus anexos;</w:t>
      </w:r>
    </w:p>
    <w:p w14:paraId="7C43B4BA"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8.1.2. Receber o objeto no prazo e condições estabelecidas no Termo de Referência;</w:t>
      </w:r>
    </w:p>
    <w:p w14:paraId="4C794113" w14:textId="32EC7D9D"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 xml:space="preserve">8.1.3. Notificar o </w:t>
      </w:r>
      <w:r w:rsidR="00F27379" w:rsidRPr="00503BE3">
        <w:rPr>
          <w:rFonts w:ascii="Times New Roman" w:eastAsia="Times New Roman" w:hAnsi="Times New Roman" w:cs="Times New Roman"/>
          <w:kern w:val="0"/>
          <w:sz w:val="27"/>
          <w:szCs w:val="27"/>
          <w:lang w:eastAsia="pt-BR"/>
          <w14:ligatures w14:val="none"/>
        </w:rPr>
        <w:t>CONTRATADO</w:t>
      </w:r>
      <w:r w:rsidRPr="00503BE3">
        <w:rPr>
          <w:rFonts w:ascii="Times New Roman" w:eastAsia="Times New Roman" w:hAnsi="Times New Roman" w:cs="Times New Roman"/>
          <w:kern w:val="0"/>
          <w:sz w:val="27"/>
          <w:szCs w:val="27"/>
          <w:lang w:eastAsia="pt-BR"/>
          <w14:ligatures w14:val="none"/>
        </w:rPr>
        <w:t>, por escrito, sobre vícios, defeitos ou incorreções verificadas no objeto fornecido, para que seja por ele substituído, reparado ou corrigido, no total ou em parte, às suas expensas;</w:t>
      </w:r>
    </w:p>
    <w:p w14:paraId="62C25955" w14:textId="7956088A"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 xml:space="preserve">8.1.4. Acompanhar e fiscalizar a execução do contrato e o cumprimento das obrigações pelo </w:t>
      </w:r>
      <w:r w:rsidR="00F27379" w:rsidRPr="00503BE3">
        <w:rPr>
          <w:rFonts w:ascii="Times New Roman" w:eastAsia="Times New Roman" w:hAnsi="Times New Roman" w:cs="Times New Roman"/>
          <w:kern w:val="0"/>
          <w:sz w:val="27"/>
          <w:szCs w:val="27"/>
          <w:lang w:eastAsia="pt-BR"/>
          <w14:ligatures w14:val="none"/>
        </w:rPr>
        <w:t>CONTRATADO</w:t>
      </w:r>
      <w:r w:rsidRPr="00503BE3">
        <w:rPr>
          <w:rFonts w:ascii="Times New Roman" w:eastAsia="Times New Roman" w:hAnsi="Times New Roman" w:cs="Times New Roman"/>
          <w:kern w:val="0"/>
          <w:sz w:val="27"/>
          <w:szCs w:val="27"/>
          <w:lang w:eastAsia="pt-BR"/>
          <w14:ligatures w14:val="none"/>
        </w:rPr>
        <w:t>;</w:t>
      </w:r>
    </w:p>
    <w:p w14:paraId="54E9ED24"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 xml:space="preserve">8.1.5. Comunicar a empresa para emissão de Nota Fiscal no que </w:t>
      </w:r>
      <w:proofErr w:type="spellStart"/>
      <w:r w:rsidRPr="00503BE3">
        <w:rPr>
          <w:rFonts w:ascii="Times New Roman" w:eastAsia="Times New Roman" w:hAnsi="Times New Roman" w:cs="Times New Roman"/>
          <w:kern w:val="0"/>
          <w:sz w:val="27"/>
          <w:szCs w:val="27"/>
          <w:lang w:eastAsia="pt-BR"/>
          <w14:ligatures w14:val="none"/>
        </w:rPr>
        <w:t>pertine</w:t>
      </w:r>
      <w:proofErr w:type="spellEnd"/>
      <w:r w:rsidRPr="00503BE3">
        <w:rPr>
          <w:rFonts w:ascii="Times New Roman" w:eastAsia="Times New Roman" w:hAnsi="Times New Roman" w:cs="Times New Roman"/>
          <w:kern w:val="0"/>
          <w:sz w:val="27"/>
          <w:szCs w:val="27"/>
          <w:lang w:eastAsia="pt-BR"/>
          <w14:ligatures w14:val="none"/>
        </w:rPr>
        <w:t xml:space="preserve"> à parcela incontroversa da execução do objeto, para efeito de liquidação e pagamento, quando houver controvérsia sobre a execução do objeto, quanto à dimensão, qualidade e quantidade, conforme o art. 143 da Lei nº 14.133/2021;</w:t>
      </w:r>
    </w:p>
    <w:p w14:paraId="2D3B610F" w14:textId="0EE8F1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 xml:space="preserve">8.1.6. Efetuar o pagamento ao </w:t>
      </w:r>
      <w:r w:rsidR="00F27379" w:rsidRPr="00503BE3">
        <w:rPr>
          <w:rFonts w:ascii="Times New Roman" w:eastAsia="Times New Roman" w:hAnsi="Times New Roman" w:cs="Times New Roman"/>
          <w:kern w:val="0"/>
          <w:sz w:val="27"/>
          <w:szCs w:val="27"/>
          <w:lang w:eastAsia="pt-BR"/>
          <w14:ligatures w14:val="none"/>
        </w:rPr>
        <w:t>CONTRATADO</w:t>
      </w:r>
      <w:r w:rsidRPr="00503BE3">
        <w:rPr>
          <w:rFonts w:ascii="Times New Roman" w:eastAsia="Times New Roman" w:hAnsi="Times New Roman" w:cs="Times New Roman"/>
          <w:kern w:val="0"/>
          <w:sz w:val="27"/>
          <w:szCs w:val="27"/>
          <w:lang w:eastAsia="pt-BR"/>
          <w14:ligatures w14:val="none"/>
        </w:rPr>
        <w:t xml:space="preserve"> do valor correspondente à prestação de serviço, no prazo, forma e condições estabelecidos no presente Contrato;</w:t>
      </w:r>
    </w:p>
    <w:p w14:paraId="5A075444" w14:textId="5646A75D"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 xml:space="preserve">8.1.7. Aplicar ao </w:t>
      </w:r>
      <w:r w:rsidR="00F27379" w:rsidRPr="00503BE3">
        <w:rPr>
          <w:rFonts w:ascii="Times New Roman" w:eastAsia="Times New Roman" w:hAnsi="Times New Roman" w:cs="Times New Roman"/>
          <w:kern w:val="0"/>
          <w:sz w:val="27"/>
          <w:szCs w:val="27"/>
          <w:lang w:eastAsia="pt-BR"/>
          <w14:ligatures w14:val="none"/>
        </w:rPr>
        <w:t>CONTRATADO</w:t>
      </w:r>
      <w:r w:rsidRPr="00503BE3">
        <w:rPr>
          <w:rFonts w:ascii="Times New Roman" w:eastAsia="Times New Roman" w:hAnsi="Times New Roman" w:cs="Times New Roman"/>
          <w:kern w:val="0"/>
          <w:sz w:val="27"/>
          <w:szCs w:val="27"/>
          <w:lang w:eastAsia="pt-BR"/>
          <w14:ligatures w14:val="none"/>
        </w:rPr>
        <w:t xml:space="preserve"> as sanções previstas na Lei e neste Contrato;</w:t>
      </w:r>
    </w:p>
    <w:p w14:paraId="66388A0B"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lastRenderedPageBreak/>
        <w:t>8.1.8.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2214C3EE"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8.1.8.1. Concluída a instrução do requerimento, a Administração terá o prazo de 1 (um) mês para decidir, ressalvadas as hipóteses de reajuste e reequilíbrio econômico-financeiro, admitida a prorrogação motivada por igual período.</w:t>
      </w:r>
    </w:p>
    <w:p w14:paraId="1483DA8E" w14:textId="4034E5BF"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8.1.</w:t>
      </w:r>
      <w:r w:rsidR="00E517AF" w:rsidRPr="00503BE3">
        <w:rPr>
          <w:rFonts w:ascii="Times New Roman" w:eastAsia="Times New Roman" w:hAnsi="Times New Roman" w:cs="Times New Roman"/>
          <w:kern w:val="0"/>
          <w:sz w:val="27"/>
          <w:szCs w:val="27"/>
          <w:lang w:eastAsia="pt-BR"/>
          <w14:ligatures w14:val="none"/>
        </w:rPr>
        <w:t>9</w:t>
      </w:r>
      <w:r w:rsidRPr="00503BE3">
        <w:rPr>
          <w:rFonts w:ascii="Times New Roman" w:eastAsia="Times New Roman" w:hAnsi="Times New Roman" w:cs="Times New Roman"/>
          <w:kern w:val="0"/>
          <w:sz w:val="27"/>
          <w:szCs w:val="27"/>
          <w:lang w:eastAsia="pt-BR"/>
          <w14:ligatures w14:val="none"/>
        </w:rPr>
        <w:t xml:space="preserve">. Comunicar ao </w:t>
      </w:r>
      <w:r w:rsidR="00F27379" w:rsidRPr="00503BE3">
        <w:rPr>
          <w:rFonts w:ascii="Times New Roman" w:eastAsia="Times New Roman" w:hAnsi="Times New Roman" w:cs="Times New Roman"/>
          <w:kern w:val="0"/>
          <w:sz w:val="27"/>
          <w:szCs w:val="27"/>
          <w:lang w:eastAsia="pt-BR"/>
          <w14:ligatures w14:val="none"/>
        </w:rPr>
        <w:t>CONTRATADO</w:t>
      </w:r>
      <w:r w:rsidRPr="00503BE3">
        <w:rPr>
          <w:rFonts w:ascii="Times New Roman" w:eastAsia="Times New Roman" w:hAnsi="Times New Roman" w:cs="Times New Roman"/>
          <w:kern w:val="0"/>
          <w:sz w:val="27"/>
          <w:szCs w:val="27"/>
          <w:lang w:eastAsia="pt-BR"/>
          <w14:ligatures w14:val="none"/>
        </w:rPr>
        <w:t xml:space="preserve"> na hipótese de posterior alteração do projeto pelo </w:t>
      </w:r>
      <w:r w:rsidR="00F27379" w:rsidRPr="00503BE3">
        <w:rPr>
          <w:rFonts w:ascii="Times New Roman" w:eastAsia="Times New Roman" w:hAnsi="Times New Roman" w:cs="Times New Roman"/>
          <w:kern w:val="0"/>
          <w:sz w:val="27"/>
          <w:szCs w:val="27"/>
          <w:lang w:eastAsia="pt-BR"/>
          <w14:ligatures w14:val="none"/>
        </w:rPr>
        <w:t>CONTRATANTE</w:t>
      </w:r>
      <w:r w:rsidRPr="00503BE3">
        <w:rPr>
          <w:rFonts w:ascii="Times New Roman" w:eastAsia="Times New Roman" w:hAnsi="Times New Roman" w:cs="Times New Roman"/>
          <w:kern w:val="0"/>
          <w:sz w:val="27"/>
          <w:szCs w:val="27"/>
          <w:lang w:eastAsia="pt-BR"/>
          <w14:ligatures w14:val="none"/>
        </w:rPr>
        <w:t>, no caso do art. 93, §3º, da Lei nº 14.133/2021.</w:t>
      </w:r>
    </w:p>
    <w:p w14:paraId="21643C6D" w14:textId="75ADDAD4"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8.1.1</w:t>
      </w:r>
      <w:r w:rsidR="00E517AF" w:rsidRPr="00503BE3">
        <w:rPr>
          <w:rFonts w:ascii="Times New Roman" w:eastAsia="Times New Roman" w:hAnsi="Times New Roman" w:cs="Times New Roman"/>
          <w:kern w:val="0"/>
          <w:sz w:val="27"/>
          <w:szCs w:val="27"/>
          <w:lang w:eastAsia="pt-BR"/>
          <w14:ligatures w14:val="none"/>
        </w:rPr>
        <w:t>0</w:t>
      </w:r>
      <w:r w:rsidRPr="00503BE3">
        <w:rPr>
          <w:rFonts w:ascii="Times New Roman" w:eastAsia="Times New Roman" w:hAnsi="Times New Roman" w:cs="Times New Roman"/>
          <w:kern w:val="0"/>
          <w:sz w:val="27"/>
          <w:szCs w:val="27"/>
          <w:lang w:eastAsia="pt-BR"/>
          <w14:ligatures w14:val="none"/>
        </w:rPr>
        <w:t>. Fornecer por escrito as informações necessárias para o desenvolvimento dos serviços objeto do contrato.</w:t>
      </w:r>
    </w:p>
    <w:p w14:paraId="1D6ED5FA" w14:textId="246A1B21"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8.1.1</w:t>
      </w:r>
      <w:r w:rsidR="00E517AF" w:rsidRPr="00503BE3">
        <w:rPr>
          <w:rFonts w:ascii="Times New Roman" w:eastAsia="Times New Roman" w:hAnsi="Times New Roman" w:cs="Times New Roman"/>
          <w:kern w:val="0"/>
          <w:sz w:val="27"/>
          <w:szCs w:val="27"/>
          <w:lang w:eastAsia="pt-BR"/>
          <w14:ligatures w14:val="none"/>
        </w:rPr>
        <w:t>1</w:t>
      </w:r>
      <w:r w:rsidRPr="00503BE3">
        <w:rPr>
          <w:rFonts w:ascii="Times New Roman" w:eastAsia="Times New Roman" w:hAnsi="Times New Roman" w:cs="Times New Roman"/>
          <w:kern w:val="0"/>
          <w:sz w:val="27"/>
          <w:szCs w:val="27"/>
          <w:lang w:eastAsia="pt-BR"/>
          <w14:ligatures w14:val="none"/>
        </w:rPr>
        <w:t>. Realizar avaliações periódicas da qualidade dos serviços, após seu recebimento.</w:t>
      </w:r>
    </w:p>
    <w:p w14:paraId="40138A06" w14:textId="53BCE6AB"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8.1.1</w:t>
      </w:r>
      <w:r w:rsidR="00E517AF" w:rsidRPr="00503BE3">
        <w:rPr>
          <w:rFonts w:ascii="Times New Roman" w:eastAsia="Times New Roman" w:hAnsi="Times New Roman" w:cs="Times New Roman"/>
          <w:kern w:val="0"/>
          <w:sz w:val="27"/>
          <w:szCs w:val="27"/>
          <w:lang w:eastAsia="pt-BR"/>
          <w14:ligatures w14:val="none"/>
        </w:rPr>
        <w:t>2</w:t>
      </w:r>
      <w:r w:rsidRPr="00503BE3">
        <w:rPr>
          <w:rFonts w:ascii="Times New Roman" w:eastAsia="Times New Roman" w:hAnsi="Times New Roman" w:cs="Times New Roman"/>
          <w:kern w:val="0"/>
          <w:sz w:val="27"/>
          <w:szCs w:val="27"/>
          <w:lang w:eastAsia="pt-BR"/>
          <w14:ligatures w14:val="none"/>
        </w:rPr>
        <w:t xml:space="preserve">. Assegurar que o ambiente de trabalho, inclusive seus equipamentos e instalações, apresentem condições adequadas ao cumprimento, pelo </w:t>
      </w:r>
      <w:r w:rsidR="00F27379" w:rsidRPr="00503BE3">
        <w:rPr>
          <w:rFonts w:ascii="Times New Roman" w:eastAsia="Times New Roman" w:hAnsi="Times New Roman" w:cs="Times New Roman"/>
          <w:kern w:val="0"/>
          <w:sz w:val="27"/>
          <w:szCs w:val="27"/>
          <w:lang w:eastAsia="pt-BR"/>
          <w14:ligatures w14:val="none"/>
        </w:rPr>
        <w:t>CONTRATADO</w:t>
      </w:r>
      <w:r w:rsidRPr="00503BE3">
        <w:rPr>
          <w:rFonts w:ascii="Times New Roman" w:eastAsia="Times New Roman" w:hAnsi="Times New Roman" w:cs="Times New Roman"/>
          <w:kern w:val="0"/>
          <w:sz w:val="27"/>
          <w:szCs w:val="27"/>
          <w:lang w:eastAsia="pt-BR"/>
          <w14:ligatures w14:val="none"/>
        </w:rPr>
        <w:t>, das normas de segurança e saúde no trabalho, quando o serviço for executado em suas dependências, ou em local por ela designado.</w:t>
      </w:r>
    </w:p>
    <w:p w14:paraId="48A2D67B" w14:textId="5EC5940C"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8.1.1</w:t>
      </w:r>
      <w:r w:rsidR="00E517AF" w:rsidRPr="00503BE3">
        <w:rPr>
          <w:rFonts w:ascii="Times New Roman" w:eastAsia="Times New Roman" w:hAnsi="Times New Roman" w:cs="Times New Roman"/>
          <w:kern w:val="0"/>
          <w:sz w:val="27"/>
          <w:szCs w:val="27"/>
          <w:lang w:eastAsia="pt-BR"/>
          <w14:ligatures w14:val="none"/>
        </w:rPr>
        <w:t>3</w:t>
      </w:r>
      <w:r w:rsidRPr="00503BE3">
        <w:rPr>
          <w:rFonts w:ascii="Times New Roman" w:eastAsia="Times New Roman" w:hAnsi="Times New Roman" w:cs="Times New Roman"/>
          <w:kern w:val="0"/>
          <w:sz w:val="27"/>
          <w:szCs w:val="27"/>
          <w:lang w:eastAsia="pt-BR"/>
          <w14:ligatures w14:val="none"/>
        </w:rPr>
        <w:t xml:space="preserve">. Não responder por quaisquer compromissos assumidos pelo </w:t>
      </w:r>
      <w:r w:rsidR="00F27379" w:rsidRPr="00503BE3">
        <w:rPr>
          <w:rFonts w:ascii="Times New Roman" w:eastAsia="Times New Roman" w:hAnsi="Times New Roman" w:cs="Times New Roman"/>
          <w:kern w:val="0"/>
          <w:sz w:val="27"/>
          <w:szCs w:val="27"/>
          <w:lang w:eastAsia="pt-BR"/>
          <w14:ligatures w14:val="none"/>
        </w:rPr>
        <w:t>CONTRATADO</w:t>
      </w:r>
      <w:r w:rsidRPr="00503BE3">
        <w:rPr>
          <w:rFonts w:ascii="Times New Roman" w:eastAsia="Times New Roman" w:hAnsi="Times New Roman" w:cs="Times New Roman"/>
          <w:kern w:val="0"/>
          <w:sz w:val="27"/>
          <w:szCs w:val="27"/>
          <w:lang w:eastAsia="pt-BR"/>
          <w14:ligatures w14:val="none"/>
        </w:rPr>
        <w:t xml:space="preserve"> com terceiros, ainda que vinculados à execução do contrato, bem como por qualquer dano causado a terceiros em decorrência de ato do </w:t>
      </w:r>
      <w:r w:rsidR="00F27379" w:rsidRPr="00503BE3">
        <w:rPr>
          <w:rFonts w:ascii="Times New Roman" w:eastAsia="Times New Roman" w:hAnsi="Times New Roman" w:cs="Times New Roman"/>
          <w:kern w:val="0"/>
          <w:sz w:val="27"/>
          <w:szCs w:val="27"/>
          <w:lang w:eastAsia="pt-BR"/>
          <w14:ligatures w14:val="none"/>
        </w:rPr>
        <w:t>CONTRATADO</w:t>
      </w:r>
      <w:r w:rsidRPr="00503BE3">
        <w:rPr>
          <w:rFonts w:ascii="Times New Roman" w:eastAsia="Times New Roman" w:hAnsi="Times New Roman" w:cs="Times New Roman"/>
          <w:kern w:val="0"/>
          <w:sz w:val="27"/>
          <w:szCs w:val="27"/>
          <w:lang w:eastAsia="pt-BR"/>
          <w14:ligatures w14:val="none"/>
        </w:rPr>
        <w:t>, de seus empregados, prepostos ou subordinados.</w:t>
      </w:r>
    </w:p>
    <w:p w14:paraId="2A0AFF68" w14:textId="314EADAC"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8.1.1</w:t>
      </w:r>
      <w:r w:rsidR="00E517AF" w:rsidRPr="00503BE3">
        <w:rPr>
          <w:rFonts w:ascii="Times New Roman" w:eastAsia="Times New Roman" w:hAnsi="Times New Roman" w:cs="Times New Roman"/>
          <w:kern w:val="0"/>
          <w:sz w:val="27"/>
          <w:szCs w:val="27"/>
          <w:lang w:eastAsia="pt-BR"/>
          <w14:ligatures w14:val="none"/>
        </w:rPr>
        <w:t>4</w:t>
      </w:r>
      <w:r w:rsidRPr="00503BE3">
        <w:rPr>
          <w:rFonts w:ascii="Times New Roman" w:eastAsia="Times New Roman" w:hAnsi="Times New Roman" w:cs="Times New Roman"/>
          <w:kern w:val="0"/>
          <w:sz w:val="27"/>
          <w:szCs w:val="27"/>
          <w:lang w:eastAsia="pt-BR"/>
          <w14:ligatures w14:val="none"/>
        </w:rPr>
        <w:t>. Previamente à expedição da ordem de serviço, verificar pendências, liberar áreas e/ou adotar providências cabíveis para a regularidade do início da sua execução.</w:t>
      </w:r>
    </w:p>
    <w:p w14:paraId="02F500A4"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 </w:t>
      </w:r>
    </w:p>
    <w:p w14:paraId="0C264E7A"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b/>
          <w:bCs/>
          <w:kern w:val="0"/>
          <w:sz w:val="27"/>
          <w:szCs w:val="27"/>
          <w:lang w:eastAsia="pt-BR"/>
          <w14:ligatures w14:val="none"/>
        </w:rPr>
        <w:t>9. CLÁUSULA NONA - OBRIGAÇÕES DO CONTRATADO</w:t>
      </w:r>
    </w:p>
    <w:p w14:paraId="1104B70A" w14:textId="14C1B0B3"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 xml:space="preserve">9.1. O </w:t>
      </w:r>
      <w:r w:rsidR="00F27379" w:rsidRPr="00503BE3">
        <w:rPr>
          <w:rFonts w:ascii="Times New Roman" w:eastAsia="Times New Roman" w:hAnsi="Times New Roman" w:cs="Times New Roman"/>
          <w:kern w:val="0"/>
          <w:sz w:val="27"/>
          <w:szCs w:val="27"/>
          <w:lang w:eastAsia="pt-BR"/>
          <w14:ligatures w14:val="none"/>
        </w:rPr>
        <w:t>CONTRATADO</w:t>
      </w:r>
      <w:r w:rsidRPr="00503BE3">
        <w:rPr>
          <w:rFonts w:ascii="Times New Roman" w:eastAsia="Times New Roman" w:hAnsi="Times New Roman" w:cs="Times New Roman"/>
          <w:kern w:val="0"/>
          <w:sz w:val="27"/>
          <w:szCs w:val="27"/>
          <w:lang w:eastAsia="pt-BR"/>
          <w14:ligatures w14:val="none"/>
        </w:rPr>
        <w:t xml:space="preserve"> deve cumprir todas as obrigações constantes deste Contrato, em seus anexos, assumindo como exclusivamente seus os riscos e as despesas decorrentes da boa e perfeita execução do objeto, observando, ainda, as obrigações a seguir dispostas:</w:t>
      </w:r>
    </w:p>
    <w:p w14:paraId="7CEEAF44"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9.1.1. Atender às determinações regulares emitidas pelo fiscal do contrato ou autoridade superior (art. 137, II);</w:t>
      </w:r>
    </w:p>
    <w:p w14:paraId="6BC6C7D6"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9.1.2. Disponibilizar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14:paraId="43ED5633"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 xml:space="preserve">9.1.3. Reparar, corrigir, remover, reconstruir ou substituir, às suas expensas, no total ou em parte, no prazo fixado pelo fiscal do contrato, os serviços nos </w:t>
      </w:r>
      <w:r w:rsidRPr="00503BE3">
        <w:rPr>
          <w:rFonts w:ascii="Times New Roman" w:eastAsia="Times New Roman" w:hAnsi="Times New Roman" w:cs="Times New Roman"/>
          <w:kern w:val="0"/>
          <w:sz w:val="27"/>
          <w:szCs w:val="27"/>
          <w:lang w:eastAsia="pt-BR"/>
          <w14:ligatures w14:val="none"/>
        </w:rPr>
        <w:lastRenderedPageBreak/>
        <w:t>quais se verificarem vícios, defeitos ou incorreções resultantes da execução ou dos materiais empregados;</w:t>
      </w:r>
    </w:p>
    <w:p w14:paraId="36A0D698" w14:textId="6252EDE3"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 xml:space="preserve">9.1.4. Responsabilizar-se pelos vícios e danos decorrentes da execução do objeto, de acordo com o Código de Defesa do Consumidor (Lei nº 8.078/1990), bem como por todo e qualquer dano causado à Administração ou terceiros, não reduzindo essa responsabilidade a fiscalização ou o acompanhamento da execução contratual pelo </w:t>
      </w:r>
      <w:r w:rsidR="00F27379" w:rsidRPr="00503BE3">
        <w:rPr>
          <w:rFonts w:ascii="Times New Roman" w:eastAsia="Times New Roman" w:hAnsi="Times New Roman" w:cs="Times New Roman"/>
          <w:kern w:val="0"/>
          <w:sz w:val="27"/>
          <w:szCs w:val="27"/>
          <w:lang w:eastAsia="pt-BR"/>
          <w14:ligatures w14:val="none"/>
        </w:rPr>
        <w:t>CONTRATANTE</w:t>
      </w:r>
      <w:r w:rsidRPr="00503BE3">
        <w:rPr>
          <w:rFonts w:ascii="Times New Roman" w:eastAsia="Times New Roman" w:hAnsi="Times New Roman" w:cs="Times New Roman"/>
          <w:kern w:val="0"/>
          <w:sz w:val="27"/>
          <w:szCs w:val="27"/>
          <w:lang w:eastAsia="pt-BR"/>
          <w14:ligatures w14:val="none"/>
        </w:rPr>
        <w:t>, que ficará autorizado a descontar dos pagamentos devidos ou da garantia, caso exigida, o valor correspondente aos danos sofridos, observados o contraditório e a ampla defesa;</w:t>
      </w:r>
    </w:p>
    <w:p w14:paraId="535553F8" w14:textId="003FABA9"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 xml:space="preserve">9.1.5. Não contratar, durante a vigência do contrato, cônjuge, companheiro ou parente em linha reta, colateral ou por afinidade, até o terceiro grau, de dirigente do </w:t>
      </w:r>
      <w:r w:rsidR="00F27379" w:rsidRPr="00503BE3">
        <w:rPr>
          <w:rFonts w:ascii="Times New Roman" w:eastAsia="Times New Roman" w:hAnsi="Times New Roman" w:cs="Times New Roman"/>
          <w:kern w:val="0"/>
          <w:sz w:val="27"/>
          <w:szCs w:val="27"/>
          <w:lang w:eastAsia="pt-BR"/>
          <w14:ligatures w14:val="none"/>
        </w:rPr>
        <w:t>CONTRATANTE</w:t>
      </w:r>
      <w:r w:rsidRPr="00503BE3">
        <w:rPr>
          <w:rFonts w:ascii="Times New Roman" w:eastAsia="Times New Roman" w:hAnsi="Times New Roman" w:cs="Times New Roman"/>
          <w:kern w:val="0"/>
          <w:sz w:val="27"/>
          <w:szCs w:val="27"/>
          <w:lang w:eastAsia="pt-BR"/>
          <w14:ligatures w14:val="none"/>
        </w:rPr>
        <w:t xml:space="preserve"> ou do Fiscal ou Gestor do contrato, nos termos do artigo 48, parágrafo único, da Lei nº 14.133/2021;</w:t>
      </w:r>
    </w:p>
    <w:p w14:paraId="0B833E45" w14:textId="70C3FB1D"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 xml:space="preserve">9.1.6. Vedar a utilização, na execução dos serviços, de empregados que sejam cônjuges, companheiros ou parentes em linha reta, colateral ou por afinidade, até o terceiro grau, inclusive, de ocupantes de cargos de direção e assessoramento de membros ou juízes vinculados ao respectivo </w:t>
      </w:r>
      <w:r w:rsidR="00F27379" w:rsidRPr="00503BE3">
        <w:rPr>
          <w:rFonts w:ascii="Times New Roman" w:eastAsia="Times New Roman" w:hAnsi="Times New Roman" w:cs="Times New Roman"/>
          <w:kern w:val="0"/>
          <w:sz w:val="27"/>
          <w:szCs w:val="27"/>
          <w:lang w:eastAsia="pt-BR"/>
          <w14:ligatures w14:val="none"/>
        </w:rPr>
        <w:t>CONTRATANTE</w:t>
      </w:r>
      <w:r w:rsidRPr="00503BE3">
        <w:rPr>
          <w:rFonts w:ascii="Times New Roman" w:eastAsia="Times New Roman" w:hAnsi="Times New Roman" w:cs="Times New Roman"/>
          <w:kern w:val="0"/>
          <w:sz w:val="27"/>
          <w:szCs w:val="27"/>
          <w:lang w:eastAsia="pt-BR"/>
          <w14:ligatures w14:val="none"/>
        </w:rPr>
        <w:t>, conforme art. 3º da Resolução nº 007/2005, do Conselho Nacional de Justiça, e suas alterações posteriores;</w:t>
      </w:r>
    </w:p>
    <w:p w14:paraId="44F88321" w14:textId="7C5D2441"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 xml:space="preserve">9.1.7. Quando não for possível a verificação da regularidade no Sistema de Cadastro de Fornecedores – SICAF, a empresa contratada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w:t>
      </w:r>
      <w:r w:rsidR="00F27379" w:rsidRPr="00503BE3">
        <w:rPr>
          <w:rFonts w:ascii="Times New Roman" w:eastAsia="Times New Roman" w:hAnsi="Times New Roman" w:cs="Times New Roman"/>
          <w:kern w:val="0"/>
          <w:sz w:val="27"/>
          <w:szCs w:val="27"/>
          <w:lang w:eastAsia="pt-BR"/>
          <w14:ligatures w14:val="none"/>
        </w:rPr>
        <w:t>CONTRATADO</w:t>
      </w:r>
      <w:r w:rsidRPr="00503BE3">
        <w:rPr>
          <w:rFonts w:ascii="Times New Roman" w:eastAsia="Times New Roman" w:hAnsi="Times New Roman" w:cs="Times New Roman"/>
          <w:kern w:val="0"/>
          <w:sz w:val="27"/>
          <w:szCs w:val="27"/>
          <w:lang w:eastAsia="pt-BR"/>
          <w14:ligatures w14:val="none"/>
        </w:rPr>
        <w:t>; 4) Certidão de Regularidade do FGTS – CRF; e 5) Certidão Negativa de Débitos Trabalhistas – CNDT;</w:t>
      </w:r>
    </w:p>
    <w:p w14:paraId="2DD3A634" w14:textId="147315E3"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 xml:space="preserve">9.1.8. 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w:t>
      </w:r>
      <w:r w:rsidR="00F27379" w:rsidRPr="00503BE3">
        <w:rPr>
          <w:rFonts w:ascii="Times New Roman" w:eastAsia="Times New Roman" w:hAnsi="Times New Roman" w:cs="Times New Roman"/>
          <w:kern w:val="0"/>
          <w:sz w:val="27"/>
          <w:szCs w:val="27"/>
          <w:lang w:eastAsia="pt-BR"/>
          <w14:ligatures w14:val="none"/>
        </w:rPr>
        <w:t>CONTRATANTE</w:t>
      </w:r>
      <w:r w:rsidRPr="00503BE3">
        <w:rPr>
          <w:rFonts w:ascii="Times New Roman" w:eastAsia="Times New Roman" w:hAnsi="Times New Roman" w:cs="Times New Roman"/>
          <w:kern w:val="0"/>
          <w:sz w:val="27"/>
          <w:szCs w:val="27"/>
          <w:lang w:eastAsia="pt-BR"/>
          <w14:ligatures w14:val="none"/>
        </w:rPr>
        <w:t>;</w:t>
      </w:r>
    </w:p>
    <w:p w14:paraId="2B9BF14F"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9.1.9. Comunicar ao Fiscal do contrato, no prazo de 24 (vinte e quatro) horas, qualquer ocorrência anormal ou acidente que se verifique no local dos serviços;</w:t>
      </w:r>
    </w:p>
    <w:p w14:paraId="18852411" w14:textId="5D1ADBAE"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 xml:space="preserve">9.1.10. Prestar todo esclarecimento ou informação solicitada pelo </w:t>
      </w:r>
      <w:r w:rsidR="00F27379" w:rsidRPr="00503BE3">
        <w:rPr>
          <w:rFonts w:ascii="Times New Roman" w:eastAsia="Times New Roman" w:hAnsi="Times New Roman" w:cs="Times New Roman"/>
          <w:kern w:val="0"/>
          <w:sz w:val="27"/>
          <w:szCs w:val="27"/>
          <w:lang w:eastAsia="pt-BR"/>
          <w14:ligatures w14:val="none"/>
        </w:rPr>
        <w:t>CONTRATANTE</w:t>
      </w:r>
      <w:r w:rsidRPr="00503BE3">
        <w:rPr>
          <w:rFonts w:ascii="Times New Roman" w:eastAsia="Times New Roman" w:hAnsi="Times New Roman" w:cs="Times New Roman"/>
          <w:kern w:val="0"/>
          <w:sz w:val="27"/>
          <w:szCs w:val="27"/>
          <w:lang w:eastAsia="pt-BR"/>
          <w14:ligatures w14:val="none"/>
        </w:rPr>
        <w:t xml:space="preserve"> ou por seus prepostos, garantindo-lhes o acesso, a qualquer tempo, ao local dos trabalhos, bem como aos documentos relativos à execução do empreendimento;</w:t>
      </w:r>
    </w:p>
    <w:p w14:paraId="46C554C6" w14:textId="2FCC15A3"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lastRenderedPageBreak/>
        <w:t xml:space="preserve">9.1.11. Paralisar, por determinação do </w:t>
      </w:r>
      <w:r w:rsidR="00F27379" w:rsidRPr="00503BE3">
        <w:rPr>
          <w:rFonts w:ascii="Times New Roman" w:eastAsia="Times New Roman" w:hAnsi="Times New Roman" w:cs="Times New Roman"/>
          <w:kern w:val="0"/>
          <w:sz w:val="27"/>
          <w:szCs w:val="27"/>
          <w:lang w:eastAsia="pt-BR"/>
          <w14:ligatures w14:val="none"/>
        </w:rPr>
        <w:t>CONTRATANTE</w:t>
      </w:r>
      <w:r w:rsidRPr="00503BE3">
        <w:rPr>
          <w:rFonts w:ascii="Times New Roman" w:eastAsia="Times New Roman" w:hAnsi="Times New Roman" w:cs="Times New Roman"/>
          <w:kern w:val="0"/>
          <w:sz w:val="27"/>
          <w:szCs w:val="27"/>
          <w:lang w:eastAsia="pt-BR"/>
          <w14:ligatures w14:val="none"/>
        </w:rPr>
        <w:t>, qualquer atividade que não esteja sendo executada de acordo com a boa técnica ou que ponha em risco a segurança de pessoas ou bens de terceiros;</w:t>
      </w:r>
    </w:p>
    <w:p w14:paraId="1B521D67"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9.1.12. Promover a guarda, manutenção e vigilância de materiais, ferramentas, e tudo o que for necessário à execução do objeto, durante a vigência do contrato;</w:t>
      </w:r>
    </w:p>
    <w:p w14:paraId="383EBA5B"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9.1.13. Conduzir os trabalhos com estrita observância às normas da legislação pertinente, cumprindo as determinações dos Poderes Públicos, mantendo sempre limpo o local dos serviços e nas melhores condições de segurança, higiene e disciplina;</w:t>
      </w:r>
    </w:p>
    <w:p w14:paraId="598008E7" w14:textId="19FF096C"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 xml:space="preserve">9.1.14. Submeter previamente, por escrito, ao </w:t>
      </w:r>
      <w:r w:rsidR="00F27379" w:rsidRPr="00503BE3">
        <w:rPr>
          <w:rFonts w:ascii="Times New Roman" w:eastAsia="Times New Roman" w:hAnsi="Times New Roman" w:cs="Times New Roman"/>
          <w:kern w:val="0"/>
          <w:sz w:val="27"/>
          <w:szCs w:val="27"/>
          <w:lang w:eastAsia="pt-BR"/>
          <w14:ligatures w14:val="none"/>
        </w:rPr>
        <w:t>CONTRATANTE</w:t>
      </w:r>
      <w:r w:rsidRPr="00503BE3">
        <w:rPr>
          <w:rFonts w:ascii="Times New Roman" w:eastAsia="Times New Roman" w:hAnsi="Times New Roman" w:cs="Times New Roman"/>
          <w:kern w:val="0"/>
          <w:sz w:val="27"/>
          <w:szCs w:val="27"/>
          <w:lang w:eastAsia="pt-BR"/>
          <w14:ligatures w14:val="none"/>
        </w:rPr>
        <w:t>, para análise e aprovação, quaisquer mudanças nos métodos executivos que fujam às especificações do memorial descritivo ou instrumento congênere;</w:t>
      </w:r>
    </w:p>
    <w:p w14:paraId="1FE26993"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9.1.15. Não permitir a utilização de qualquer trabalho do menor de dezesseis anos, exceto na condição de aprendiz para os maiores de quatorze anos, nem permitir a utilização do trabalho do menor de dezoito anos em trabalho noturno, perigoso ou insalubre;</w:t>
      </w:r>
    </w:p>
    <w:p w14:paraId="4BF8F635"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9.1.16. Manter durante toda a vigência do contrato, em compatibilidade com as obrigações assumidas, todas as condições exigidas para habilitação na licitação, ou para qualificação, na contratação direta;</w:t>
      </w:r>
    </w:p>
    <w:p w14:paraId="290A25DF"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9.1.17. Cumprir, durante todo o período de execução do contrato, a reserva de cargos prevista em lei para pessoa com deficiência, para reabilitado da Previdência Social ou para aprendiz, bem como as reservas de cargos previstas na legislação (art. 116);</w:t>
      </w:r>
    </w:p>
    <w:p w14:paraId="055BB4F5"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9.1.18. Comprovar a reserva de cargos a que se refere a cláusula acima, no prazo fixado pelo fiscal do contrato, com a indicação dos empregados que preencheram as referidas vagas (art. 116, parágrafo único);</w:t>
      </w:r>
    </w:p>
    <w:p w14:paraId="2A39BF6C"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9.1.19. Guardar sigilo sobre todas as informações obtidas em decorrência do cumprimento do contrato;</w:t>
      </w:r>
    </w:p>
    <w:p w14:paraId="0471505B"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9.1.20.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14.133/2021;</w:t>
      </w:r>
    </w:p>
    <w:p w14:paraId="0A24566E" w14:textId="2CC3ECDD"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 xml:space="preserve">9.1.21. Cumprir, além dos postulados legais vigentes de âmbito federal, estadual ou municipal, as normas de segurança do </w:t>
      </w:r>
      <w:r w:rsidR="00F27379" w:rsidRPr="00503BE3">
        <w:rPr>
          <w:rFonts w:ascii="Times New Roman" w:eastAsia="Times New Roman" w:hAnsi="Times New Roman" w:cs="Times New Roman"/>
          <w:kern w:val="0"/>
          <w:sz w:val="27"/>
          <w:szCs w:val="27"/>
          <w:lang w:eastAsia="pt-BR"/>
          <w14:ligatures w14:val="none"/>
        </w:rPr>
        <w:t>CONTRATANTE</w:t>
      </w:r>
      <w:r w:rsidR="00B55EF7" w:rsidRPr="00503BE3">
        <w:rPr>
          <w:rFonts w:ascii="Times New Roman" w:eastAsia="Times New Roman" w:hAnsi="Times New Roman" w:cs="Times New Roman"/>
          <w:kern w:val="0"/>
          <w:sz w:val="27"/>
          <w:szCs w:val="27"/>
          <w:lang w:eastAsia="pt-BR"/>
          <w14:ligatures w14:val="none"/>
        </w:rPr>
        <w:t>.</w:t>
      </w:r>
    </w:p>
    <w:p w14:paraId="771DA3B4"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 </w:t>
      </w:r>
    </w:p>
    <w:p w14:paraId="471E3517"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b/>
          <w:bCs/>
          <w:kern w:val="0"/>
          <w:sz w:val="27"/>
          <w:szCs w:val="27"/>
          <w:lang w:eastAsia="pt-BR"/>
          <w14:ligatures w14:val="none"/>
        </w:rPr>
        <w:t>10. CLÁUSULA DÉCIMA - OBRIGAÇÕES PERTINENTES À LGPD</w:t>
      </w:r>
    </w:p>
    <w:p w14:paraId="2C1533AC"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lastRenderedPageBreak/>
        <w:t>10.1. As partes deverão cumprir a Lei nº 13.709, de 14 de agosto de 2018 (LGPD), quanto a todos os dados pessoais a que tenham acesso em razão do certame, do processo de dispensa ou de inexigibilidade ou do contrato administrativo que eventualmente venha a ser firmado, a partir da apresentação da proposta no procedimento de contratação, independentemente de declaração ou de aceitação expressa.</w:t>
      </w:r>
    </w:p>
    <w:p w14:paraId="446C0827"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10.2. Os dados obtidos somente poderão ser utilizados para as finalidades que justificaram seu acesso e de acordo com a boa-fé e com os princípios do art. 6º da LGPD.</w:t>
      </w:r>
    </w:p>
    <w:p w14:paraId="7F81A29F"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10.3. É vedado o compartilhamento com terceiros dos dados obtidos fora das hipóteses permitidas em Lei.</w:t>
      </w:r>
    </w:p>
    <w:p w14:paraId="2B48A187" w14:textId="6085AE8B"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 xml:space="preserve">10.4. A Administração deverá ser informada no prazo de 5 (cinco) dias úteis sobre todos os contratos de </w:t>
      </w:r>
      <w:proofErr w:type="spellStart"/>
      <w:r w:rsidRPr="00503BE3">
        <w:rPr>
          <w:rFonts w:ascii="Times New Roman" w:eastAsia="Times New Roman" w:hAnsi="Times New Roman" w:cs="Times New Roman"/>
          <w:kern w:val="0"/>
          <w:sz w:val="27"/>
          <w:szCs w:val="27"/>
          <w:lang w:eastAsia="pt-BR"/>
          <w14:ligatures w14:val="none"/>
        </w:rPr>
        <w:t>suboperação</w:t>
      </w:r>
      <w:proofErr w:type="spellEnd"/>
      <w:r w:rsidRPr="00503BE3">
        <w:rPr>
          <w:rFonts w:ascii="Times New Roman" w:eastAsia="Times New Roman" w:hAnsi="Times New Roman" w:cs="Times New Roman"/>
          <w:kern w:val="0"/>
          <w:sz w:val="27"/>
          <w:szCs w:val="27"/>
          <w:lang w:eastAsia="pt-BR"/>
          <w14:ligatures w14:val="none"/>
        </w:rPr>
        <w:t xml:space="preserve"> firmados ou que venham a ser celebrados pelo </w:t>
      </w:r>
      <w:r w:rsidR="00F27379" w:rsidRPr="00503BE3">
        <w:rPr>
          <w:rFonts w:ascii="Times New Roman" w:eastAsia="Times New Roman" w:hAnsi="Times New Roman" w:cs="Times New Roman"/>
          <w:kern w:val="0"/>
          <w:sz w:val="27"/>
          <w:szCs w:val="27"/>
          <w:lang w:eastAsia="pt-BR"/>
          <w14:ligatures w14:val="none"/>
        </w:rPr>
        <w:t>CONTRATADO</w:t>
      </w:r>
      <w:r w:rsidRPr="00503BE3">
        <w:rPr>
          <w:rFonts w:ascii="Times New Roman" w:eastAsia="Times New Roman" w:hAnsi="Times New Roman" w:cs="Times New Roman"/>
          <w:kern w:val="0"/>
          <w:sz w:val="27"/>
          <w:szCs w:val="27"/>
          <w:lang w:eastAsia="pt-BR"/>
          <w14:ligatures w14:val="none"/>
        </w:rPr>
        <w:t>.</w:t>
      </w:r>
    </w:p>
    <w:p w14:paraId="1C6983F3" w14:textId="3A031066"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 xml:space="preserve">10.5. Terminado o tratamento dos dados nos termos do art. 15 da LGPD, é dever do </w:t>
      </w:r>
      <w:r w:rsidR="00F27379" w:rsidRPr="00503BE3">
        <w:rPr>
          <w:rFonts w:ascii="Times New Roman" w:eastAsia="Times New Roman" w:hAnsi="Times New Roman" w:cs="Times New Roman"/>
          <w:kern w:val="0"/>
          <w:sz w:val="27"/>
          <w:szCs w:val="27"/>
          <w:lang w:eastAsia="pt-BR"/>
          <w14:ligatures w14:val="none"/>
        </w:rPr>
        <w:t>CONTRATADO</w:t>
      </w:r>
      <w:r w:rsidRPr="00503BE3">
        <w:rPr>
          <w:rFonts w:ascii="Times New Roman" w:eastAsia="Times New Roman" w:hAnsi="Times New Roman" w:cs="Times New Roman"/>
          <w:kern w:val="0"/>
          <w:sz w:val="27"/>
          <w:szCs w:val="27"/>
          <w:lang w:eastAsia="pt-BR"/>
          <w14:ligatures w14:val="none"/>
        </w:rPr>
        <w:t xml:space="preserve"> eliminá-los, com exceção das hipóteses do art. 16 da LGPD, incluindo aquelas em que houver necessidade de guarda de documentação para fins de comprovação do cumprimento de obrigações legais, regulamentares ou contratuais e somente enquanto não prescritas essas obrigações.</w:t>
      </w:r>
    </w:p>
    <w:p w14:paraId="16F7B4D5" w14:textId="754877A8"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 xml:space="preserve">10.6. É dever do </w:t>
      </w:r>
      <w:r w:rsidR="00F27379" w:rsidRPr="00503BE3">
        <w:rPr>
          <w:rFonts w:ascii="Times New Roman" w:eastAsia="Times New Roman" w:hAnsi="Times New Roman" w:cs="Times New Roman"/>
          <w:kern w:val="0"/>
          <w:sz w:val="27"/>
          <w:szCs w:val="27"/>
          <w:lang w:eastAsia="pt-BR"/>
          <w14:ligatures w14:val="none"/>
        </w:rPr>
        <w:t>CONTRATADO</w:t>
      </w:r>
      <w:r w:rsidRPr="00503BE3">
        <w:rPr>
          <w:rFonts w:ascii="Times New Roman" w:eastAsia="Times New Roman" w:hAnsi="Times New Roman" w:cs="Times New Roman"/>
          <w:kern w:val="0"/>
          <w:sz w:val="27"/>
          <w:szCs w:val="27"/>
          <w:lang w:eastAsia="pt-BR"/>
          <w14:ligatures w14:val="none"/>
        </w:rPr>
        <w:t xml:space="preserve"> orientar e treinar seus empregados sobre os deveres, requisitos e responsabilidades decorrentes da LGPD.</w:t>
      </w:r>
    </w:p>
    <w:p w14:paraId="4E095F4D" w14:textId="481029EB"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 xml:space="preserve">10.6.1. O </w:t>
      </w:r>
      <w:r w:rsidR="00F27379" w:rsidRPr="00503BE3">
        <w:rPr>
          <w:rFonts w:ascii="Times New Roman" w:eastAsia="Times New Roman" w:hAnsi="Times New Roman" w:cs="Times New Roman"/>
          <w:kern w:val="0"/>
          <w:sz w:val="27"/>
          <w:szCs w:val="27"/>
          <w:lang w:eastAsia="pt-BR"/>
          <w14:ligatures w14:val="none"/>
        </w:rPr>
        <w:t>CONTRATANTE</w:t>
      </w:r>
      <w:r w:rsidRPr="00503BE3">
        <w:rPr>
          <w:rFonts w:ascii="Times New Roman" w:eastAsia="Times New Roman" w:hAnsi="Times New Roman" w:cs="Times New Roman"/>
          <w:kern w:val="0"/>
          <w:sz w:val="27"/>
          <w:szCs w:val="27"/>
          <w:lang w:eastAsia="pt-BR"/>
          <w14:ligatures w14:val="none"/>
        </w:rPr>
        <w:t xml:space="preserve"> poderá exigir do </w:t>
      </w:r>
      <w:r w:rsidR="00F27379" w:rsidRPr="00503BE3">
        <w:rPr>
          <w:rFonts w:ascii="Times New Roman" w:eastAsia="Times New Roman" w:hAnsi="Times New Roman" w:cs="Times New Roman"/>
          <w:kern w:val="0"/>
          <w:sz w:val="27"/>
          <w:szCs w:val="27"/>
          <w:lang w:eastAsia="pt-BR"/>
          <w14:ligatures w14:val="none"/>
        </w:rPr>
        <w:t>CONTRATADO</w:t>
      </w:r>
      <w:r w:rsidRPr="00503BE3">
        <w:rPr>
          <w:rFonts w:ascii="Times New Roman" w:eastAsia="Times New Roman" w:hAnsi="Times New Roman" w:cs="Times New Roman"/>
          <w:kern w:val="0"/>
          <w:sz w:val="27"/>
          <w:szCs w:val="27"/>
          <w:lang w:eastAsia="pt-BR"/>
          <w14:ligatures w14:val="none"/>
        </w:rPr>
        <w:t>, enquanto houver tratamento de dados pessoais, ainda que esgotada a vigência contratual, declaração de que seus empregados, especialmente em relação ao preposto, estão capacitados e/ou firmaram termo de responsabilidade de cumprimento da LGPD.</w:t>
      </w:r>
    </w:p>
    <w:p w14:paraId="21895EA3" w14:textId="2CF1F6EA"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 xml:space="preserve">10.7. O </w:t>
      </w:r>
      <w:r w:rsidR="00F27379" w:rsidRPr="00503BE3">
        <w:rPr>
          <w:rFonts w:ascii="Times New Roman" w:eastAsia="Times New Roman" w:hAnsi="Times New Roman" w:cs="Times New Roman"/>
          <w:kern w:val="0"/>
          <w:sz w:val="27"/>
          <w:szCs w:val="27"/>
          <w:lang w:eastAsia="pt-BR"/>
          <w14:ligatures w14:val="none"/>
        </w:rPr>
        <w:t>CONTRATADO</w:t>
      </w:r>
      <w:r w:rsidRPr="00503BE3">
        <w:rPr>
          <w:rFonts w:ascii="Times New Roman" w:eastAsia="Times New Roman" w:hAnsi="Times New Roman" w:cs="Times New Roman"/>
          <w:kern w:val="0"/>
          <w:sz w:val="27"/>
          <w:szCs w:val="27"/>
          <w:lang w:eastAsia="pt-BR"/>
          <w14:ligatures w14:val="none"/>
        </w:rPr>
        <w:t xml:space="preserve"> deverá exigir de </w:t>
      </w:r>
      <w:proofErr w:type="spellStart"/>
      <w:r w:rsidRPr="00503BE3">
        <w:rPr>
          <w:rFonts w:ascii="Times New Roman" w:eastAsia="Times New Roman" w:hAnsi="Times New Roman" w:cs="Times New Roman"/>
          <w:kern w:val="0"/>
          <w:sz w:val="27"/>
          <w:szCs w:val="27"/>
          <w:lang w:eastAsia="pt-BR"/>
          <w14:ligatures w14:val="none"/>
        </w:rPr>
        <w:t>suboperadores</w:t>
      </w:r>
      <w:proofErr w:type="spellEnd"/>
      <w:r w:rsidRPr="00503BE3">
        <w:rPr>
          <w:rFonts w:ascii="Times New Roman" w:eastAsia="Times New Roman" w:hAnsi="Times New Roman" w:cs="Times New Roman"/>
          <w:kern w:val="0"/>
          <w:sz w:val="27"/>
          <w:szCs w:val="27"/>
          <w:lang w:eastAsia="pt-BR"/>
          <w14:ligatures w14:val="none"/>
        </w:rPr>
        <w:t xml:space="preserve"> e subcontratados o cumprimento dos deveres da presente cláusula, permanecendo integralmente responsável por garantir sua observância.</w:t>
      </w:r>
    </w:p>
    <w:p w14:paraId="2E004A97" w14:textId="44CBCF70"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 xml:space="preserve">10.8. O </w:t>
      </w:r>
      <w:r w:rsidR="00F27379" w:rsidRPr="00503BE3">
        <w:rPr>
          <w:rFonts w:ascii="Times New Roman" w:eastAsia="Times New Roman" w:hAnsi="Times New Roman" w:cs="Times New Roman"/>
          <w:kern w:val="0"/>
          <w:sz w:val="27"/>
          <w:szCs w:val="27"/>
          <w:lang w:eastAsia="pt-BR"/>
          <w14:ligatures w14:val="none"/>
        </w:rPr>
        <w:t>CONTRATANTE</w:t>
      </w:r>
      <w:r w:rsidRPr="00503BE3">
        <w:rPr>
          <w:rFonts w:ascii="Times New Roman" w:eastAsia="Times New Roman" w:hAnsi="Times New Roman" w:cs="Times New Roman"/>
          <w:kern w:val="0"/>
          <w:sz w:val="27"/>
          <w:szCs w:val="27"/>
          <w:lang w:eastAsia="pt-BR"/>
          <w14:ligatures w14:val="none"/>
        </w:rPr>
        <w:t xml:space="preserve"> poderá realizar diligência para aferir o cumprimento dessa cláusula, devendo o </w:t>
      </w:r>
      <w:r w:rsidR="00F27379" w:rsidRPr="00503BE3">
        <w:rPr>
          <w:rFonts w:ascii="Times New Roman" w:eastAsia="Times New Roman" w:hAnsi="Times New Roman" w:cs="Times New Roman"/>
          <w:kern w:val="0"/>
          <w:sz w:val="27"/>
          <w:szCs w:val="27"/>
          <w:lang w:eastAsia="pt-BR"/>
          <w14:ligatures w14:val="none"/>
        </w:rPr>
        <w:t>CONTRATADO</w:t>
      </w:r>
      <w:r w:rsidRPr="00503BE3">
        <w:rPr>
          <w:rFonts w:ascii="Times New Roman" w:eastAsia="Times New Roman" w:hAnsi="Times New Roman" w:cs="Times New Roman"/>
          <w:kern w:val="0"/>
          <w:sz w:val="27"/>
          <w:szCs w:val="27"/>
          <w:lang w:eastAsia="pt-BR"/>
          <w14:ligatures w14:val="none"/>
        </w:rPr>
        <w:t xml:space="preserve"> atender prontamente eventuais pedidos de comprovação formulados, inclusive mediante a apresentação dos respectivos logs de dados, registros de acesso e/ou outros documentos equivalentes.</w:t>
      </w:r>
    </w:p>
    <w:p w14:paraId="41993D29" w14:textId="2801D6B6"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 xml:space="preserve">10.9. O </w:t>
      </w:r>
      <w:r w:rsidR="00F27379" w:rsidRPr="00503BE3">
        <w:rPr>
          <w:rFonts w:ascii="Times New Roman" w:eastAsia="Times New Roman" w:hAnsi="Times New Roman" w:cs="Times New Roman"/>
          <w:kern w:val="0"/>
          <w:sz w:val="27"/>
          <w:szCs w:val="27"/>
          <w:lang w:eastAsia="pt-BR"/>
          <w14:ligatures w14:val="none"/>
        </w:rPr>
        <w:t>CONTRATADO</w:t>
      </w:r>
      <w:r w:rsidRPr="00503BE3">
        <w:rPr>
          <w:rFonts w:ascii="Times New Roman" w:eastAsia="Times New Roman" w:hAnsi="Times New Roman" w:cs="Times New Roman"/>
          <w:kern w:val="0"/>
          <w:sz w:val="27"/>
          <w:szCs w:val="27"/>
          <w:lang w:eastAsia="pt-BR"/>
          <w14:ligatures w14:val="none"/>
        </w:rPr>
        <w:t xml:space="preserve"> deverá prestar, no prazo fixado pelo </w:t>
      </w:r>
      <w:r w:rsidR="00F27379" w:rsidRPr="00503BE3">
        <w:rPr>
          <w:rFonts w:ascii="Times New Roman" w:eastAsia="Times New Roman" w:hAnsi="Times New Roman" w:cs="Times New Roman"/>
          <w:kern w:val="0"/>
          <w:sz w:val="27"/>
          <w:szCs w:val="27"/>
          <w:lang w:eastAsia="pt-BR"/>
          <w14:ligatures w14:val="none"/>
        </w:rPr>
        <w:t>CONTRATANTE</w:t>
      </w:r>
      <w:r w:rsidRPr="00503BE3">
        <w:rPr>
          <w:rFonts w:ascii="Times New Roman" w:eastAsia="Times New Roman" w:hAnsi="Times New Roman" w:cs="Times New Roman"/>
          <w:kern w:val="0"/>
          <w:sz w:val="27"/>
          <w:szCs w:val="27"/>
          <w:lang w:eastAsia="pt-BR"/>
          <w14:ligatures w14:val="none"/>
        </w:rPr>
        <w:t>, prorrogável justificadamente, quaisquer informações acerca dos dados pessoais para cumprimento da LGPD, inclusive quanto a eventual descarte realizado.</w:t>
      </w:r>
    </w:p>
    <w:p w14:paraId="2ECC2F9A"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 xml:space="preserve">10.10. Bancos de dados formados a partir de contratos administrativos, notadamente aqueles que se proponham a armazenar dados pessoais, devem </w:t>
      </w:r>
      <w:r w:rsidRPr="00503BE3">
        <w:rPr>
          <w:rFonts w:ascii="Times New Roman" w:eastAsia="Times New Roman" w:hAnsi="Times New Roman" w:cs="Times New Roman"/>
          <w:kern w:val="0"/>
          <w:sz w:val="27"/>
          <w:szCs w:val="27"/>
          <w:lang w:eastAsia="pt-BR"/>
          <w14:ligatures w14:val="none"/>
        </w:rPr>
        <w:lastRenderedPageBreak/>
        <w:t>ser mantidos em ambiente virtual controlado, com registro individual rastreável de tratamentos realizados (LGPD, art. 37), com cada acesso, data, horário e registro da finalidade, para efeito de responsabilização, em caso de eventuais omissões, desvios ou abusos.</w:t>
      </w:r>
    </w:p>
    <w:p w14:paraId="6A4AFB63"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10.10.1. Os referidos bancos de dados devem ser desenvolvidos em formato interoperável, a fim de garantir a reutilização desses dados pela Administração nas hipóteses previstas na LGPD.</w:t>
      </w:r>
    </w:p>
    <w:p w14:paraId="599AFA00"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10.11. O contrato está sujeito a ser alterado nos procedimentos pertinentes ao tratamento de dados pessoais, quando indicado pela autoridade competente, em especial a ANPD por meio de opiniões técnicas ou recomendações, editadas na forma da LGPD.</w:t>
      </w:r>
    </w:p>
    <w:p w14:paraId="2975C790"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10.12. Os contratos e convênios de que trata o § 1º do art. 26 da LGPD deverão ser comunicados à autoridade nacional.</w:t>
      </w:r>
    </w:p>
    <w:p w14:paraId="746060C0"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 </w:t>
      </w:r>
    </w:p>
    <w:p w14:paraId="306CA26F"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b/>
          <w:bCs/>
          <w:kern w:val="0"/>
          <w:sz w:val="27"/>
          <w:szCs w:val="27"/>
          <w:lang w:eastAsia="pt-BR"/>
          <w14:ligatures w14:val="none"/>
        </w:rPr>
        <w:t>11. CLÁUSULA DÉCIMA PRIMEIRA – GARANTIA DE EXECUÇÃO</w:t>
      </w:r>
    </w:p>
    <w:p w14:paraId="52A03964"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11.1. Não haverá exigência de garantia contratual da execução.</w:t>
      </w:r>
    </w:p>
    <w:p w14:paraId="4C33AC52"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 </w:t>
      </w:r>
    </w:p>
    <w:p w14:paraId="756690B7"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b/>
          <w:bCs/>
          <w:kern w:val="0"/>
          <w:sz w:val="27"/>
          <w:szCs w:val="27"/>
          <w:lang w:eastAsia="pt-BR"/>
          <w14:ligatures w14:val="none"/>
        </w:rPr>
        <w:t>12. CLÁUSULA DÉCIMA SEGUNDA - INFRAÇÕES E SANÇÕES ADMINISTRATIVAS</w:t>
      </w:r>
    </w:p>
    <w:p w14:paraId="7ACAAEE5" w14:textId="46C9993A"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 xml:space="preserve">12.1. Comete infração administrativa nos termos do art. 155 da Lei n.º 14.133/2021 o </w:t>
      </w:r>
      <w:r w:rsidR="00F27379" w:rsidRPr="00503BE3">
        <w:rPr>
          <w:rFonts w:ascii="Times New Roman" w:eastAsia="Times New Roman" w:hAnsi="Times New Roman" w:cs="Times New Roman"/>
          <w:kern w:val="0"/>
          <w:sz w:val="27"/>
          <w:szCs w:val="27"/>
          <w:lang w:eastAsia="pt-BR"/>
          <w14:ligatures w14:val="none"/>
        </w:rPr>
        <w:t>CONTRATADO</w:t>
      </w:r>
      <w:r w:rsidRPr="00503BE3">
        <w:rPr>
          <w:rFonts w:ascii="Times New Roman" w:eastAsia="Times New Roman" w:hAnsi="Times New Roman" w:cs="Times New Roman"/>
          <w:kern w:val="0"/>
          <w:sz w:val="27"/>
          <w:szCs w:val="27"/>
          <w:lang w:eastAsia="pt-BR"/>
          <w14:ligatures w14:val="none"/>
        </w:rPr>
        <w:t xml:space="preserve"> que, com dolo ou culpa:</w:t>
      </w:r>
    </w:p>
    <w:p w14:paraId="4CA46F1E"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12.1.1. der causa à inexecução parcial do contrato;</w:t>
      </w:r>
    </w:p>
    <w:p w14:paraId="5B47A957"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12.1.2. der causa à inexecução parcial do contrato que cause grave dano à Administração, ao funcionamento dos serviços públicos ou ao interesse coletivo;</w:t>
      </w:r>
    </w:p>
    <w:p w14:paraId="67384778"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12.1.3. der causa à inexecução total do contrato;</w:t>
      </w:r>
    </w:p>
    <w:p w14:paraId="751AB0C4"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12.1.4. ensejar o retardamento da execução ou da entrega do objeto da contratação sem motivo justificado;</w:t>
      </w:r>
    </w:p>
    <w:p w14:paraId="1BFC37CE"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12.1.5. apresentar documentação falsa ou prestar declaração falsa durante a execução do contrato;</w:t>
      </w:r>
    </w:p>
    <w:p w14:paraId="35F5A331"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12.1.6. praticar ato fraudulento na execução do contrato;</w:t>
      </w:r>
    </w:p>
    <w:p w14:paraId="2B8261F9"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12.1.7. comportar-se de modo inidôneo ou cometer fraude de qualquer natureza;</w:t>
      </w:r>
    </w:p>
    <w:p w14:paraId="43F558C3"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12.1.8. praticar atos ilícitos com vistas a frustrar os objetivos da contratação;</w:t>
      </w:r>
    </w:p>
    <w:p w14:paraId="365AF95F"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12.1.9. praticar ato lesivo previsto no art. 5.º da Lei n.º 12.846/2013.</w:t>
      </w:r>
    </w:p>
    <w:p w14:paraId="5B1D84C1" w14:textId="58342012"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 xml:space="preserve">12.2. O </w:t>
      </w:r>
      <w:r w:rsidR="00F27379" w:rsidRPr="00503BE3">
        <w:rPr>
          <w:rFonts w:ascii="Times New Roman" w:eastAsia="Times New Roman" w:hAnsi="Times New Roman" w:cs="Times New Roman"/>
          <w:kern w:val="0"/>
          <w:sz w:val="27"/>
          <w:szCs w:val="27"/>
          <w:lang w:eastAsia="pt-BR"/>
          <w14:ligatures w14:val="none"/>
        </w:rPr>
        <w:t>CONTRATADO</w:t>
      </w:r>
      <w:r w:rsidRPr="00503BE3">
        <w:rPr>
          <w:rFonts w:ascii="Times New Roman" w:eastAsia="Times New Roman" w:hAnsi="Times New Roman" w:cs="Times New Roman"/>
          <w:kern w:val="0"/>
          <w:sz w:val="27"/>
          <w:szCs w:val="27"/>
          <w:lang w:eastAsia="pt-BR"/>
          <w14:ligatures w14:val="none"/>
        </w:rPr>
        <w:t xml:space="preserve"> que cometer qualquer das infrações discriminadas nos subitens anteriores estará sujeita, sem prejuízo da responsabilidade civil </w:t>
      </w:r>
      <w:r w:rsidRPr="00503BE3">
        <w:rPr>
          <w:rFonts w:ascii="Times New Roman" w:eastAsia="Times New Roman" w:hAnsi="Times New Roman" w:cs="Times New Roman"/>
          <w:kern w:val="0"/>
          <w:sz w:val="27"/>
          <w:szCs w:val="27"/>
          <w:lang w:eastAsia="pt-BR"/>
          <w14:ligatures w14:val="none"/>
        </w:rPr>
        <w:lastRenderedPageBreak/>
        <w:t>e criminal, à aplicação das seguintes sanções administrativas, garantidos o contraditório e a ampla defesa, em conformidade com os artigos 156 e seguintes da Lei nº 14.133/2021:</w:t>
      </w:r>
    </w:p>
    <w:p w14:paraId="167AD8C0"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a) Advertência pela falta prevista no subitem 12.1.1, quando não se justificar a imposição de penalidade mais grave, observada a alínea "f" deste item 12 quando for o caso;</w:t>
      </w:r>
    </w:p>
    <w:p w14:paraId="01DA022A"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b) Impedimento de licitar e contratar no âmbito da Administração Pública direta e indireta da União, pelo prazo máximo de 3 (três) anos, nos casos dos subitens 12.1.2, 12.1.3 e 12.1.4, quando não se justificar a imposição de penalidade mais grave;</w:t>
      </w:r>
    </w:p>
    <w:p w14:paraId="2391B284"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c) Declaração de inidoneidade para licitar ou contratar, que impedirá o responsável de licitar ou contratar no âmbito da Administração Pública direta e indireta de todos os entes federativos, pelo prazo mínimo de 3 (três) anos e máximo de 6 (seis) anos, nos casos dos subitens 12.1.5, 12.1.6, 12.1.7, 12.1.8 e 12.1.9, bem como nos casos dos subitens 12.1.2, 12.1.3. e 12.1.4 que justifiquem a imposição da penalidade mais grave;</w:t>
      </w:r>
    </w:p>
    <w:p w14:paraId="277A40B5"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d) multa moratória de 0,5% (cinco décimos por cento) por dia de atraso injustificado sobre o valor da parcela inadimplida, até o limite de 15 (quinze dias) dias;</w:t>
      </w:r>
    </w:p>
    <w:p w14:paraId="18112690"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e) multa compensatória de 10% (dez por cento) sobre o valor do contrato, para o atraso injustificado superior a 15 (quinze) dias, caso em que a Administração poderá aceitar ou rejeitar o produto ou serviço e, se entender conveniente, promover a extinção unilateral do Contrato, conforme dispõem os artigos 138, inciso I, e 162, parágrafo único, da Lei nº 14.133/2021;</w:t>
      </w:r>
    </w:p>
    <w:p w14:paraId="65012EBD"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f) multa compensatória de 10% (dez por cento) sobre o valor do contrato pela infração prevista no subitem 12.1.1, quando for o caso;</w:t>
      </w:r>
    </w:p>
    <w:p w14:paraId="796AECFC"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g) multa compensatória de 15% (quinze por cento) sobre o valor do contrato pela infração prevista no subitem 12.1.2;</w:t>
      </w:r>
    </w:p>
    <w:p w14:paraId="16128812"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h) multa compensatória de 20% a 30% (vinte a trinta por cento) sobre o valor do contrato pelas infrações previstas nos subitens 12.1.3 e 12.1.5, 12.1.6, 12.1.7, 12.1.8 e 12.1.9.</w:t>
      </w:r>
    </w:p>
    <w:p w14:paraId="5FFACC37" w14:textId="43A1E6FF"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12.2.1.</w:t>
      </w:r>
      <w:r w:rsidR="00C04486" w:rsidRPr="00503BE3">
        <w:rPr>
          <w:rFonts w:ascii="Times New Roman" w:eastAsia="Times New Roman" w:hAnsi="Times New Roman" w:cs="Times New Roman"/>
          <w:kern w:val="0"/>
          <w:sz w:val="27"/>
          <w:szCs w:val="27"/>
          <w:lang w:eastAsia="pt-BR"/>
          <w14:ligatures w14:val="none"/>
        </w:rPr>
        <w:t xml:space="preserve"> </w:t>
      </w:r>
      <w:r w:rsidRPr="00503BE3">
        <w:rPr>
          <w:rFonts w:ascii="Times New Roman" w:eastAsia="Times New Roman" w:hAnsi="Times New Roman" w:cs="Times New Roman"/>
          <w:kern w:val="0"/>
          <w:sz w:val="27"/>
          <w:szCs w:val="27"/>
          <w:lang w:eastAsia="pt-BR"/>
          <w14:ligatures w14:val="none"/>
        </w:rPr>
        <w:t>A recusa injustificada do adjudicatário em assinar o contrato ou a ata de registro de preço, ou em aceitar ou retirar o instrumento equivalente no prazo estabelecido pela Administração caracterizará o descumprimento total da obrigação assumida e configurará a infração prevista no subitem 12.1.3 e as respectivas sanções,</w:t>
      </w:r>
      <w:r w:rsidR="00C04486" w:rsidRPr="00503BE3">
        <w:rPr>
          <w:rFonts w:ascii="Times New Roman" w:eastAsia="Times New Roman" w:hAnsi="Times New Roman" w:cs="Times New Roman"/>
          <w:kern w:val="0"/>
          <w:sz w:val="27"/>
          <w:szCs w:val="27"/>
          <w:lang w:eastAsia="pt-BR"/>
          <w14:ligatures w14:val="none"/>
        </w:rPr>
        <w:t xml:space="preserve"> </w:t>
      </w:r>
      <w:r w:rsidRPr="00503BE3">
        <w:rPr>
          <w:rFonts w:ascii="Times New Roman" w:eastAsia="Times New Roman" w:hAnsi="Times New Roman" w:cs="Times New Roman"/>
          <w:kern w:val="0"/>
          <w:sz w:val="24"/>
          <w:szCs w:val="24"/>
          <w:lang w:eastAsia="pt-BR"/>
          <w14:ligatures w14:val="none"/>
        </w:rPr>
        <w:t>inclusive a</w:t>
      </w:r>
      <w:r w:rsidR="00C04486" w:rsidRPr="00503BE3">
        <w:rPr>
          <w:rFonts w:ascii="Times New Roman" w:eastAsia="Times New Roman" w:hAnsi="Times New Roman" w:cs="Times New Roman"/>
          <w:kern w:val="0"/>
          <w:sz w:val="24"/>
          <w:szCs w:val="24"/>
          <w:lang w:eastAsia="pt-BR"/>
          <w14:ligatures w14:val="none"/>
        </w:rPr>
        <w:t xml:space="preserve"> </w:t>
      </w:r>
      <w:r w:rsidRPr="00503BE3">
        <w:rPr>
          <w:rFonts w:ascii="Times New Roman" w:eastAsia="Times New Roman" w:hAnsi="Times New Roman" w:cs="Times New Roman"/>
          <w:kern w:val="0"/>
          <w:sz w:val="24"/>
          <w:szCs w:val="24"/>
          <w:lang w:eastAsia="pt-BR"/>
          <w14:ligatures w14:val="none"/>
        </w:rPr>
        <w:t>imediata perda da garantia de proposta em favor da unidade gestora promotora da licitação, nos termos do art. 45, § 4º, da IN SEGES nº 73/2022.</w:t>
      </w:r>
    </w:p>
    <w:p w14:paraId="3379443B"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12.2.2. Se o descumprimento consistir na perda das condições de habilitação, a Administração concederá o prazo de 30 (trinta) dias para a empresa regularizar a sua situação, sem cominação de penalidade para o período.</w:t>
      </w:r>
    </w:p>
    <w:p w14:paraId="4E3B54A3"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lastRenderedPageBreak/>
        <w:t>12.2.2.1. Não regularizando sua situação no prazo de 30 (trinta) dias, poderá ser aplicada a penalidade de multa à empresa no importe de 1% (um por cento) ao dia, limitada a 10% (dez por cento) sobre o valor do contrato e, a critério da Administração, o contrato poderá ser extinto.</w:t>
      </w:r>
    </w:p>
    <w:p w14:paraId="3B4829CB"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12.3. Na aplicação das sanções serão considerados (art. 156, § 1º, da Lei nº 14.133/2021):</w:t>
      </w:r>
    </w:p>
    <w:p w14:paraId="5A782CAF"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12.3.1. a natureza e a gravidade da infração cometida;</w:t>
      </w:r>
    </w:p>
    <w:p w14:paraId="4F570A8B"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12.3.2. as peculiaridades do caso concreto;</w:t>
      </w:r>
    </w:p>
    <w:p w14:paraId="593C4F96"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12.3.3. as circunstâncias agravantes ou atenuantes;</w:t>
      </w:r>
    </w:p>
    <w:p w14:paraId="79C60634"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12.3.4. os danos que dela provierem para a Administração Pública;</w:t>
      </w:r>
    </w:p>
    <w:p w14:paraId="3CE8FB7E"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12.3.5. a implantação ou o aperfeiçoamento de programa de integridade, conforme normas e orientações dos órgãos de controle.</w:t>
      </w:r>
    </w:p>
    <w:p w14:paraId="5104DB54" w14:textId="5C978594"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 xml:space="preserve">12.4. A aplicação das sanções previstas neste Contrato não exclui, em hipótese alguma, a obrigação de reparação integral do dano causado à </w:t>
      </w:r>
      <w:r w:rsidR="00F27379" w:rsidRPr="00503BE3">
        <w:rPr>
          <w:rFonts w:ascii="Times New Roman" w:eastAsia="Times New Roman" w:hAnsi="Times New Roman" w:cs="Times New Roman"/>
          <w:kern w:val="0"/>
          <w:sz w:val="27"/>
          <w:szCs w:val="27"/>
          <w:lang w:eastAsia="pt-BR"/>
          <w14:ligatures w14:val="none"/>
        </w:rPr>
        <w:t>CONTRATANTE</w:t>
      </w:r>
      <w:r w:rsidRPr="00503BE3">
        <w:rPr>
          <w:rFonts w:ascii="Times New Roman" w:eastAsia="Times New Roman" w:hAnsi="Times New Roman" w:cs="Times New Roman"/>
          <w:kern w:val="0"/>
          <w:sz w:val="27"/>
          <w:szCs w:val="27"/>
          <w:lang w:eastAsia="pt-BR"/>
          <w14:ligatures w14:val="none"/>
        </w:rPr>
        <w:t xml:space="preserve"> (art. 156, §9º, da Lei nº 14.133/2021).</w:t>
      </w:r>
    </w:p>
    <w:p w14:paraId="425EF517"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12.5. Todas as sanções previstas neste Contrato poderão ser aplicadas cumulativamente com a multa (art. 156, §7º, da Lei nº 14.133/2021).</w:t>
      </w:r>
    </w:p>
    <w:p w14:paraId="4FED4973"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12.6. Antes da aplicação da multa será facultada a defesa do interessado no prazo de 15 (quinze) dias úteis, contado da data de sua intimação (art. 157, da Lei nº 14.133/2021).</w:t>
      </w:r>
    </w:p>
    <w:p w14:paraId="5D278F4D" w14:textId="644E8DD1"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 xml:space="preserve">12.7. Se a multa aplicada e as indenizações cabíveis forem superiores ao valor do pagamento eventualmente devido pelo </w:t>
      </w:r>
      <w:r w:rsidR="00F27379" w:rsidRPr="00503BE3">
        <w:rPr>
          <w:rFonts w:ascii="Times New Roman" w:eastAsia="Times New Roman" w:hAnsi="Times New Roman" w:cs="Times New Roman"/>
          <w:kern w:val="0"/>
          <w:sz w:val="27"/>
          <w:szCs w:val="27"/>
          <w:lang w:eastAsia="pt-BR"/>
          <w14:ligatures w14:val="none"/>
        </w:rPr>
        <w:t>CONTRATANTE</w:t>
      </w:r>
      <w:r w:rsidRPr="00503BE3">
        <w:rPr>
          <w:rFonts w:ascii="Times New Roman" w:eastAsia="Times New Roman" w:hAnsi="Times New Roman" w:cs="Times New Roman"/>
          <w:kern w:val="0"/>
          <w:sz w:val="27"/>
          <w:szCs w:val="27"/>
          <w:lang w:eastAsia="pt-BR"/>
          <w14:ligatures w14:val="none"/>
        </w:rPr>
        <w:t xml:space="preserve"> ao </w:t>
      </w:r>
      <w:r w:rsidR="00F27379" w:rsidRPr="00503BE3">
        <w:rPr>
          <w:rFonts w:ascii="Times New Roman" w:eastAsia="Times New Roman" w:hAnsi="Times New Roman" w:cs="Times New Roman"/>
          <w:kern w:val="0"/>
          <w:sz w:val="27"/>
          <w:szCs w:val="27"/>
          <w:lang w:eastAsia="pt-BR"/>
          <w14:ligatures w14:val="none"/>
        </w:rPr>
        <w:t>CONTRATADO</w:t>
      </w:r>
      <w:r w:rsidRPr="00503BE3">
        <w:rPr>
          <w:rFonts w:ascii="Times New Roman" w:eastAsia="Times New Roman" w:hAnsi="Times New Roman" w:cs="Times New Roman"/>
          <w:kern w:val="0"/>
          <w:sz w:val="27"/>
          <w:szCs w:val="27"/>
          <w:lang w:eastAsia="pt-BR"/>
          <w14:ligatures w14:val="none"/>
        </w:rPr>
        <w:t>, além da perda desse valor, a diferença será descontada da garantia prestada ou será cobrada judicialmente (art. 156, §8º, da Lei nº 14.133/2021).</w:t>
      </w:r>
    </w:p>
    <w:p w14:paraId="51B16499"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12.8. Previamente ao encaminhamento à cobrança judicial, a multa poderá ser recolhida administrativamente no prazo máximo de 5 (cinco) dias úteis, a contar da data da comunicação oficial.</w:t>
      </w:r>
    </w:p>
    <w:p w14:paraId="1D6D2371"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12.9.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7EF56211"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12.10.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26C012F9"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lastRenderedPageBreak/>
        <w:t>12.11. O recurso e o pedido de reconsideração terão efeito suspensivo do ato ou da decisão recorrida até que sobrevenha decisão final da autoridade competente.</w:t>
      </w:r>
    </w:p>
    <w:p w14:paraId="31A4AA68"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12.12. Os atos previstos como infrações administrativas na Lei nº 14.133/2021, ou em outras leis de licitações e contratos da Administração Pública que também sejam tipificados como atos lesivos na Lei nº 12.846/2013, serão apurados e julgados conjuntamente, nos mesmos autos, observados o rito procedimental e autoridade competente definidos na referida Lei (art. 159 da Lei nº 14.133/2021).</w:t>
      </w:r>
    </w:p>
    <w:p w14:paraId="152A2A5B" w14:textId="3324FD31"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 xml:space="preserve">12.13. A personalidade jurídica do </w:t>
      </w:r>
      <w:r w:rsidR="00F27379" w:rsidRPr="00503BE3">
        <w:rPr>
          <w:rFonts w:ascii="Times New Roman" w:eastAsia="Times New Roman" w:hAnsi="Times New Roman" w:cs="Times New Roman"/>
          <w:kern w:val="0"/>
          <w:sz w:val="27"/>
          <w:szCs w:val="27"/>
          <w:lang w:eastAsia="pt-BR"/>
          <w14:ligatures w14:val="none"/>
        </w:rPr>
        <w:t>CONTRATADO</w:t>
      </w:r>
      <w:r w:rsidRPr="00503BE3">
        <w:rPr>
          <w:rFonts w:ascii="Times New Roman" w:eastAsia="Times New Roman" w:hAnsi="Times New Roman" w:cs="Times New Roman"/>
          <w:kern w:val="0"/>
          <w:sz w:val="27"/>
          <w:szCs w:val="27"/>
          <w:lang w:eastAsia="pt-BR"/>
          <w14:ligatures w14:val="none"/>
        </w:rPr>
        <w:t xml:space="preserve"> poderá ser desconsiderada sempre que utilizada com abuso do direito para facilitar, encobrir ou dissimular a prática dos atos ilícitos previstos na Lei nº 14.133/2021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w:t>
      </w:r>
      <w:r w:rsidR="00F27379" w:rsidRPr="00503BE3">
        <w:rPr>
          <w:rFonts w:ascii="Times New Roman" w:eastAsia="Times New Roman" w:hAnsi="Times New Roman" w:cs="Times New Roman"/>
          <w:kern w:val="0"/>
          <w:sz w:val="27"/>
          <w:szCs w:val="27"/>
          <w:lang w:eastAsia="pt-BR"/>
          <w14:ligatures w14:val="none"/>
        </w:rPr>
        <w:t>CONTRATADO</w:t>
      </w:r>
      <w:r w:rsidRPr="00503BE3">
        <w:rPr>
          <w:rFonts w:ascii="Times New Roman" w:eastAsia="Times New Roman" w:hAnsi="Times New Roman" w:cs="Times New Roman"/>
          <w:kern w:val="0"/>
          <w:sz w:val="27"/>
          <w:szCs w:val="27"/>
          <w:lang w:eastAsia="pt-BR"/>
          <w14:ligatures w14:val="none"/>
        </w:rPr>
        <w:t>, observados, em todos os casos, o contraditório, a ampla defesa e a obrigatoriedade de análise jurídica prévia (art. 160 da Lei nº 14.133/2021).</w:t>
      </w:r>
    </w:p>
    <w:p w14:paraId="0DA79EFB" w14:textId="638873F2"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 xml:space="preserve">12.14. O </w:t>
      </w:r>
      <w:r w:rsidR="00F27379" w:rsidRPr="00503BE3">
        <w:rPr>
          <w:rFonts w:ascii="Times New Roman" w:eastAsia="Times New Roman" w:hAnsi="Times New Roman" w:cs="Times New Roman"/>
          <w:kern w:val="0"/>
          <w:sz w:val="27"/>
          <w:szCs w:val="27"/>
          <w:lang w:eastAsia="pt-BR"/>
          <w14:ligatures w14:val="none"/>
        </w:rPr>
        <w:t>CONTRATANTE</w:t>
      </w:r>
      <w:r w:rsidRPr="00503BE3">
        <w:rPr>
          <w:rFonts w:ascii="Times New Roman" w:eastAsia="Times New Roman" w:hAnsi="Times New Roman" w:cs="Times New Roman"/>
          <w:kern w:val="0"/>
          <w:sz w:val="27"/>
          <w:szCs w:val="27"/>
          <w:lang w:eastAsia="pt-BR"/>
          <w14:ligatures w14:val="none"/>
        </w:rPr>
        <w:t xml:space="preserv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503BE3">
        <w:rPr>
          <w:rFonts w:ascii="Times New Roman" w:eastAsia="Times New Roman" w:hAnsi="Times New Roman" w:cs="Times New Roman"/>
          <w:kern w:val="0"/>
          <w:sz w:val="27"/>
          <w:szCs w:val="27"/>
          <w:lang w:eastAsia="pt-BR"/>
          <w14:ligatures w14:val="none"/>
        </w:rPr>
        <w:t>Ceis</w:t>
      </w:r>
      <w:proofErr w:type="spellEnd"/>
      <w:r w:rsidRPr="00503BE3">
        <w:rPr>
          <w:rFonts w:ascii="Times New Roman" w:eastAsia="Times New Roman" w:hAnsi="Times New Roman" w:cs="Times New Roman"/>
          <w:kern w:val="0"/>
          <w:sz w:val="27"/>
          <w:szCs w:val="27"/>
          <w:lang w:eastAsia="pt-BR"/>
          <w14:ligatures w14:val="none"/>
        </w:rPr>
        <w:t>) e no Cadastro Nacional de Empresas Punidas (</w:t>
      </w:r>
      <w:proofErr w:type="spellStart"/>
      <w:r w:rsidRPr="00503BE3">
        <w:rPr>
          <w:rFonts w:ascii="Times New Roman" w:eastAsia="Times New Roman" w:hAnsi="Times New Roman" w:cs="Times New Roman"/>
          <w:kern w:val="0"/>
          <w:sz w:val="27"/>
          <w:szCs w:val="27"/>
          <w:lang w:eastAsia="pt-BR"/>
          <w14:ligatures w14:val="none"/>
        </w:rPr>
        <w:t>Cnep</w:t>
      </w:r>
      <w:proofErr w:type="spellEnd"/>
      <w:r w:rsidRPr="00503BE3">
        <w:rPr>
          <w:rFonts w:ascii="Times New Roman" w:eastAsia="Times New Roman" w:hAnsi="Times New Roman" w:cs="Times New Roman"/>
          <w:kern w:val="0"/>
          <w:sz w:val="27"/>
          <w:szCs w:val="27"/>
          <w:lang w:eastAsia="pt-BR"/>
          <w14:ligatures w14:val="none"/>
        </w:rPr>
        <w:t>), instituídos no âmbito do Poder Executivo Federal (Art. 161 da Lei nº 14.133/2021).</w:t>
      </w:r>
    </w:p>
    <w:p w14:paraId="728AC651"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12.15. As sanções de impedimento de licitar e contratar e declaração de inidoneidade para licitar ou contratar são passíveis de reabilitação na forma do art. 163 da Lei nº 14.133/2021.</w:t>
      </w:r>
    </w:p>
    <w:p w14:paraId="50E70809"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 </w:t>
      </w:r>
    </w:p>
    <w:p w14:paraId="4A2C2FCA" w14:textId="516E69D3"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b/>
          <w:bCs/>
          <w:kern w:val="0"/>
          <w:sz w:val="27"/>
          <w:szCs w:val="27"/>
          <w:lang w:eastAsia="pt-BR"/>
          <w14:ligatures w14:val="none"/>
        </w:rPr>
        <w:t>13. CLÁUSULA DÉCIMA TERCEIRA -</w:t>
      </w:r>
      <w:r w:rsidR="00551CC8" w:rsidRPr="00503BE3">
        <w:rPr>
          <w:rFonts w:ascii="Times New Roman" w:eastAsia="Times New Roman" w:hAnsi="Times New Roman" w:cs="Times New Roman"/>
          <w:b/>
          <w:bCs/>
          <w:kern w:val="0"/>
          <w:sz w:val="27"/>
          <w:szCs w:val="27"/>
          <w:lang w:eastAsia="pt-BR"/>
          <w14:ligatures w14:val="none"/>
        </w:rPr>
        <w:t xml:space="preserve"> </w:t>
      </w:r>
      <w:r w:rsidRPr="00503BE3">
        <w:rPr>
          <w:rFonts w:ascii="Times New Roman" w:eastAsia="Times New Roman" w:hAnsi="Times New Roman" w:cs="Times New Roman"/>
          <w:b/>
          <w:bCs/>
          <w:kern w:val="0"/>
          <w:sz w:val="27"/>
          <w:szCs w:val="27"/>
          <w:lang w:eastAsia="pt-BR"/>
          <w14:ligatures w14:val="none"/>
        </w:rPr>
        <w:t>EXTINÇÃO CONTRATUAL</w:t>
      </w:r>
    </w:p>
    <w:p w14:paraId="368832F8"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13.1. O contrato se extingue quando vencido o prazo nele estipulado, independentemente de terem sido cumpridas ou não as obrigações de ambas as partes contraentes.</w:t>
      </w:r>
    </w:p>
    <w:p w14:paraId="2218276B" w14:textId="70169678"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 xml:space="preserve">13.1.1. O contrato pode ser extinto antes do prazo nele fixado, sem ônus para o </w:t>
      </w:r>
      <w:r w:rsidR="00F27379" w:rsidRPr="00503BE3">
        <w:rPr>
          <w:rFonts w:ascii="Times New Roman" w:eastAsia="Times New Roman" w:hAnsi="Times New Roman" w:cs="Times New Roman"/>
          <w:kern w:val="0"/>
          <w:sz w:val="27"/>
          <w:szCs w:val="27"/>
          <w:lang w:eastAsia="pt-BR"/>
          <w14:ligatures w14:val="none"/>
        </w:rPr>
        <w:t>CONTRATANTE</w:t>
      </w:r>
      <w:r w:rsidRPr="00503BE3">
        <w:rPr>
          <w:rFonts w:ascii="Times New Roman" w:eastAsia="Times New Roman" w:hAnsi="Times New Roman" w:cs="Times New Roman"/>
          <w:kern w:val="0"/>
          <w:sz w:val="27"/>
          <w:szCs w:val="27"/>
          <w:lang w:eastAsia="pt-BR"/>
          <w14:ligatures w14:val="none"/>
        </w:rPr>
        <w:t>, quando esta não dispuser de créditos orçamentários para sua continuidade ou quando entender que o contrato não mais lhe oferece vantagem.</w:t>
      </w:r>
    </w:p>
    <w:p w14:paraId="13ACE6C0" w14:textId="58193C5A"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 xml:space="preserve">13.1.2. A extinção nesta hipótese ocorrerá na próxima data de aniversário do contrato, desde que haja a notificação do </w:t>
      </w:r>
      <w:r w:rsidR="00F27379" w:rsidRPr="00503BE3">
        <w:rPr>
          <w:rFonts w:ascii="Times New Roman" w:eastAsia="Times New Roman" w:hAnsi="Times New Roman" w:cs="Times New Roman"/>
          <w:kern w:val="0"/>
          <w:sz w:val="27"/>
          <w:szCs w:val="27"/>
          <w:lang w:eastAsia="pt-BR"/>
          <w14:ligatures w14:val="none"/>
        </w:rPr>
        <w:t>CONTRATADO</w:t>
      </w:r>
      <w:r w:rsidRPr="00503BE3">
        <w:rPr>
          <w:rFonts w:ascii="Times New Roman" w:eastAsia="Times New Roman" w:hAnsi="Times New Roman" w:cs="Times New Roman"/>
          <w:kern w:val="0"/>
          <w:sz w:val="27"/>
          <w:szCs w:val="27"/>
          <w:lang w:eastAsia="pt-BR"/>
          <w14:ligatures w14:val="none"/>
        </w:rPr>
        <w:t xml:space="preserve"> pelo </w:t>
      </w:r>
      <w:r w:rsidR="00F27379" w:rsidRPr="00503BE3">
        <w:rPr>
          <w:rFonts w:ascii="Times New Roman" w:eastAsia="Times New Roman" w:hAnsi="Times New Roman" w:cs="Times New Roman"/>
          <w:kern w:val="0"/>
          <w:sz w:val="27"/>
          <w:szCs w:val="27"/>
          <w:lang w:eastAsia="pt-BR"/>
          <w14:ligatures w14:val="none"/>
        </w:rPr>
        <w:t>CONTRATANTE</w:t>
      </w:r>
      <w:r w:rsidRPr="00503BE3">
        <w:rPr>
          <w:rFonts w:ascii="Times New Roman" w:eastAsia="Times New Roman" w:hAnsi="Times New Roman" w:cs="Times New Roman"/>
          <w:kern w:val="0"/>
          <w:sz w:val="27"/>
          <w:szCs w:val="27"/>
          <w:lang w:eastAsia="pt-BR"/>
          <w14:ligatures w14:val="none"/>
        </w:rPr>
        <w:t xml:space="preserve"> nesse sentido com pelo menos 2 (dois) meses de antecedência desse dia.</w:t>
      </w:r>
    </w:p>
    <w:p w14:paraId="6B1D1409"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lastRenderedPageBreak/>
        <w:t>13.1.3. Caso a notificação da não-continuidade do contrato de que trata este subitem ocorra com menos de 2 (dois) meses da data de aniversário, a extinção contratual ocorrerá após 2 (dois) meses da data da comunicação.</w:t>
      </w:r>
    </w:p>
    <w:p w14:paraId="6E29EE8F"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13.2. O contrato pode ser extinto antes de cumpridas as obrigações nele estipuladas, ou antes do prazo nele fixado, por algum dos motivos previstos no artigo 137 da Lei nº 14.133/2021, bem como amigavelmente, assegurados o contraditório e a ampla defesa.</w:t>
      </w:r>
    </w:p>
    <w:p w14:paraId="59B1D9CF"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13.2.1. Nesta hipótese, aplicam-se também os artigos 138 e 139 da mesma Lei.</w:t>
      </w:r>
    </w:p>
    <w:p w14:paraId="16FDCFC4"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13.2.2. A alteração social ou a modificação da finalidade ou da estrutura da empresa não ensejará a extinção se não restringir sua capacidade de concluir o contrato.</w:t>
      </w:r>
    </w:p>
    <w:p w14:paraId="22184575"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13.2.2.1. Se a operação implicar mudança da pessoa jurídica contratada, deverá ser formalizado termo aditivo para alteração subjetiva.</w:t>
      </w:r>
    </w:p>
    <w:p w14:paraId="182D5646" w14:textId="75607EC4"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 xml:space="preserve">13.3. Constitui motivo de extinção contratual a contratação de empregados que sejam cônjuges, companheiros ou parentes em linha reta, colateral ou por afinidade, até o terceiro grau, inclusive, de ocupantes de cargos de direção e de assessoramento, de membros ou juízes vinculados ao respectivo </w:t>
      </w:r>
      <w:r w:rsidR="00F27379" w:rsidRPr="00503BE3">
        <w:rPr>
          <w:rFonts w:ascii="Times New Roman" w:eastAsia="Times New Roman" w:hAnsi="Times New Roman" w:cs="Times New Roman"/>
          <w:kern w:val="0"/>
          <w:sz w:val="27"/>
          <w:szCs w:val="27"/>
          <w:lang w:eastAsia="pt-BR"/>
          <w14:ligatures w14:val="none"/>
        </w:rPr>
        <w:t>CONTRATANTE</w:t>
      </w:r>
      <w:r w:rsidRPr="00503BE3">
        <w:rPr>
          <w:rFonts w:ascii="Times New Roman" w:eastAsia="Times New Roman" w:hAnsi="Times New Roman" w:cs="Times New Roman"/>
          <w:kern w:val="0"/>
          <w:sz w:val="27"/>
          <w:szCs w:val="27"/>
          <w:lang w:eastAsia="pt-BR"/>
          <w14:ligatures w14:val="none"/>
        </w:rPr>
        <w:t>, conforme art. 3º da Resolução nº 007/2005, do Conselho Nacional de Justiça, e suas alterações posteriores.</w:t>
      </w:r>
    </w:p>
    <w:p w14:paraId="2C274FBC" w14:textId="77777777" w:rsidR="00F27379"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 xml:space="preserve">13.3.1. O contrato poderá ser extinto caso se constate que o </w:t>
      </w:r>
      <w:r w:rsidR="00F27379" w:rsidRPr="00503BE3">
        <w:rPr>
          <w:rFonts w:ascii="Times New Roman" w:eastAsia="Times New Roman" w:hAnsi="Times New Roman" w:cs="Times New Roman"/>
          <w:kern w:val="0"/>
          <w:sz w:val="27"/>
          <w:szCs w:val="27"/>
          <w:lang w:eastAsia="pt-BR"/>
          <w14:ligatures w14:val="none"/>
        </w:rPr>
        <w:t>CONTRATADO</w:t>
      </w:r>
      <w:r w:rsidRPr="00503BE3">
        <w:rPr>
          <w:rFonts w:ascii="Times New Roman" w:eastAsia="Times New Roman" w:hAnsi="Times New Roman" w:cs="Times New Roman"/>
          <w:kern w:val="0"/>
          <w:sz w:val="27"/>
          <w:szCs w:val="27"/>
          <w:lang w:eastAsia="pt-BR"/>
          <w14:ligatures w14:val="none"/>
        </w:rPr>
        <w:t xml:space="preserve"> mantém vínculo de natureza técnica, comercial, econômica, financeira, trabalhista ou civil com dirigente do órgão ou entidade </w:t>
      </w:r>
      <w:r w:rsidR="00F27379" w:rsidRPr="00503BE3">
        <w:rPr>
          <w:rFonts w:ascii="Times New Roman" w:eastAsia="Times New Roman" w:hAnsi="Times New Roman" w:cs="Times New Roman"/>
          <w:kern w:val="0"/>
          <w:sz w:val="27"/>
          <w:szCs w:val="27"/>
          <w:lang w:eastAsia="pt-BR"/>
          <w14:ligatures w14:val="none"/>
        </w:rPr>
        <w:t>CONTRATANTE</w:t>
      </w:r>
    </w:p>
    <w:p w14:paraId="1E537AD2" w14:textId="11EC2A81"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 xml:space="preserve"> ou com agente público que tenha desempenhado função na licitação ou atue na fiscalização ou na gestão do contrato, ou que deles seja cônjuge, companheiro ou parente em linha reta, colateral ou por afinidade, até o terceiro grau (art. 14, inciso IV, da Lei n.º 14.133/2021).</w:t>
      </w:r>
    </w:p>
    <w:p w14:paraId="039B9765"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13.4. O termo de extinção, sempre que possível, será precedido:</w:t>
      </w:r>
    </w:p>
    <w:p w14:paraId="030BADA6"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13.4.1. Balanço dos eventos contratuais já cumpridos ou parcialmente cumpridos;</w:t>
      </w:r>
    </w:p>
    <w:p w14:paraId="7211765E"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13.4.2. Relação dos pagamentos já efetuados e ainda devidos;</w:t>
      </w:r>
    </w:p>
    <w:p w14:paraId="22F6F5C7"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13.4.3. Indenizações e multas.</w:t>
      </w:r>
    </w:p>
    <w:p w14:paraId="773FA6FC"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13.5. A extinção do contrato não configura óbice para o reconhecimento do desequilíbrio econômico-financeiro, hipótese em que será concedida indenização por meio de termo indenizatório (art. 131, caput, da Lei n.º 14.133/2021).</w:t>
      </w:r>
    </w:p>
    <w:p w14:paraId="5FF60DA0" w14:textId="77B46222"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 xml:space="preserve">13.6. O </w:t>
      </w:r>
      <w:r w:rsidR="00F27379" w:rsidRPr="00503BE3">
        <w:rPr>
          <w:rFonts w:ascii="Times New Roman" w:eastAsia="Times New Roman" w:hAnsi="Times New Roman" w:cs="Times New Roman"/>
          <w:kern w:val="0"/>
          <w:sz w:val="27"/>
          <w:szCs w:val="27"/>
          <w:lang w:eastAsia="pt-BR"/>
          <w14:ligatures w14:val="none"/>
        </w:rPr>
        <w:t>CONTRATADO</w:t>
      </w:r>
      <w:r w:rsidRPr="00503BE3">
        <w:rPr>
          <w:rFonts w:ascii="Times New Roman" w:eastAsia="Times New Roman" w:hAnsi="Times New Roman" w:cs="Times New Roman"/>
          <w:kern w:val="0"/>
          <w:sz w:val="27"/>
          <w:szCs w:val="27"/>
          <w:lang w:eastAsia="pt-BR"/>
          <w14:ligatures w14:val="none"/>
        </w:rPr>
        <w:t xml:space="preserve"> reconhece os direitos da Administração previstos nos artigos 137 a 139 da Lei nº 14.133/2021.</w:t>
      </w:r>
    </w:p>
    <w:p w14:paraId="7D75AB88"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 </w:t>
      </w:r>
    </w:p>
    <w:p w14:paraId="26427CA4"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b/>
          <w:bCs/>
          <w:kern w:val="0"/>
          <w:sz w:val="27"/>
          <w:szCs w:val="27"/>
          <w:lang w:eastAsia="pt-BR"/>
          <w14:ligatures w14:val="none"/>
        </w:rPr>
        <w:lastRenderedPageBreak/>
        <w:t>14. CLÁUSULA DÉCIMA QUARTA – ALTERAÇÕES</w:t>
      </w:r>
    </w:p>
    <w:p w14:paraId="5FB45959"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 xml:space="preserve">14.1. Eventuais alterações contratuais reger-se-ão pela disciplina dos </w:t>
      </w:r>
      <w:proofErr w:type="spellStart"/>
      <w:r w:rsidRPr="00503BE3">
        <w:rPr>
          <w:rFonts w:ascii="Times New Roman" w:eastAsia="Times New Roman" w:hAnsi="Times New Roman" w:cs="Times New Roman"/>
          <w:kern w:val="0"/>
          <w:sz w:val="27"/>
          <w:szCs w:val="27"/>
          <w:lang w:eastAsia="pt-BR"/>
          <w14:ligatures w14:val="none"/>
        </w:rPr>
        <w:t>arts</w:t>
      </w:r>
      <w:proofErr w:type="spellEnd"/>
      <w:r w:rsidRPr="00503BE3">
        <w:rPr>
          <w:rFonts w:ascii="Times New Roman" w:eastAsia="Times New Roman" w:hAnsi="Times New Roman" w:cs="Times New Roman"/>
          <w:kern w:val="0"/>
          <w:sz w:val="27"/>
          <w:szCs w:val="27"/>
          <w:lang w:eastAsia="pt-BR"/>
          <w14:ligatures w14:val="none"/>
        </w:rPr>
        <w:t>. 124 e seguintes da Lei nº 14.133/2021.</w:t>
      </w:r>
    </w:p>
    <w:p w14:paraId="24D486E5" w14:textId="6731640D"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 xml:space="preserve">14.2. O </w:t>
      </w:r>
      <w:r w:rsidR="00F27379" w:rsidRPr="00503BE3">
        <w:rPr>
          <w:rFonts w:ascii="Times New Roman" w:eastAsia="Times New Roman" w:hAnsi="Times New Roman" w:cs="Times New Roman"/>
          <w:kern w:val="0"/>
          <w:sz w:val="27"/>
          <w:szCs w:val="27"/>
          <w:lang w:eastAsia="pt-BR"/>
          <w14:ligatures w14:val="none"/>
        </w:rPr>
        <w:t>CONTRATADO</w:t>
      </w:r>
      <w:r w:rsidRPr="00503BE3">
        <w:rPr>
          <w:rFonts w:ascii="Times New Roman" w:eastAsia="Times New Roman" w:hAnsi="Times New Roman" w:cs="Times New Roman"/>
          <w:kern w:val="0"/>
          <w:sz w:val="27"/>
          <w:szCs w:val="27"/>
          <w:lang w:eastAsia="pt-BR"/>
          <w14:ligatures w14:val="none"/>
        </w:rPr>
        <w:t xml:space="preserve"> é obrigado a aceitar, nas mesmas condições contratuais, os acréscimos ou supressões que se fizerem necessários, até o limite de 25% (vinte e cinco por cento) do valor inicial atualizado do contrato.</w:t>
      </w:r>
    </w:p>
    <w:p w14:paraId="0847D7AF"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14.3. As supressões resultantes de acordo celebrado entre as partes contratantes poderão exceder o limite de 25% (vinte e cinco por cento) do valor inicial atualizado do contrato.</w:t>
      </w:r>
    </w:p>
    <w:p w14:paraId="357D6A20"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14.4. Registros que não caracterizam alteração do contrato podem ser realizados por simples apostila, dispensada a celebração de termo aditivo, na forma do art. 136 da Lei nº 14.133/2021.</w:t>
      </w:r>
    </w:p>
    <w:p w14:paraId="275D151C"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 </w:t>
      </w:r>
    </w:p>
    <w:p w14:paraId="38FF9197"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b/>
          <w:bCs/>
          <w:kern w:val="0"/>
          <w:sz w:val="27"/>
          <w:szCs w:val="27"/>
          <w:lang w:eastAsia="pt-BR"/>
          <w14:ligatures w14:val="none"/>
        </w:rPr>
        <w:t>15. CLÁUSULA DÉCIMA QUINTA – DOTAÇÃO ORÇAMENTÁRIA</w:t>
      </w:r>
    </w:p>
    <w:p w14:paraId="3F810D18"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15.1. As despesas decorrentes da presente contratação correrão à conta de recursos específicos consignados no Orçamento Geral da União deste exercício, na dotação abaixo discriminada:</w:t>
      </w:r>
    </w:p>
    <w:p w14:paraId="54E0373F"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I. Gestão/Unidade:</w:t>
      </w:r>
    </w:p>
    <w:p w14:paraId="38B44A72"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II. Fonte de Recursos:</w:t>
      </w:r>
    </w:p>
    <w:p w14:paraId="7798DA17"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III. Programa de Trabalho:</w:t>
      </w:r>
    </w:p>
    <w:p w14:paraId="3DF3AD06"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IV. Elemento de Despesa:</w:t>
      </w:r>
    </w:p>
    <w:p w14:paraId="196411CC" w14:textId="13DEAF1A"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V. Nota de Empenho:</w:t>
      </w:r>
    </w:p>
    <w:p w14:paraId="2F0B914F"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15.2. A dotação relativa aos exercícios financeiros subsequentes será indicada após aprovação da Lei Orçamentária respectiva e liberação dos créditos correspondentes, mediante apostilamento.</w:t>
      </w:r>
    </w:p>
    <w:p w14:paraId="4219D9D2"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 </w:t>
      </w:r>
    </w:p>
    <w:p w14:paraId="74C61BA9"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b/>
          <w:bCs/>
          <w:kern w:val="0"/>
          <w:sz w:val="27"/>
          <w:szCs w:val="27"/>
          <w:lang w:eastAsia="pt-BR"/>
          <w14:ligatures w14:val="none"/>
        </w:rPr>
        <w:t>16. CLÁUSULA DÉCIMA SEXTA – DOS CASOS OMISSOS</w:t>
      </w:r>
    </w:p>
    <w:p w14:paraId="6F202272" w14:textId="3F81EB24"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 xml:space="preserve">16.1. Os casos omissos serão decididos pelo </w:t>
      </w:r>
      <w:r w:rsidR="00F27379" w:rsidRPr="00503BE3">
        <w:rPr>
          <w:rFonts w:ascii="Times New Roman" w:eastAsia="Times New Roman" w:hAnsi="Times New Roman" w:cs="Times New Roman"/>
          <w:kern w:val="0"/>
          <w:sz w:val="27"/>
          <w:szCs w:val="27"/>
          <w:lang w:eastAsia="pt-BR"/>
          <w14:ligatures w14:val="none"/>
        </w:rPr>
        <w:t>CONTRATANTE</w:t>
      </w:r>
      <w:r w:rsidRPr="00503BE3">
        <w:rPr>
          <w:rFonts w:ascii="Times New Roman" w:eastAsia="Times New Roman" w:hAnsi="Times New Roman" w:cs="Times New Roman"/>
          <w:kern w:val="0"/>
          <w:sz w:val="27"/>
          <w:szCs w:val="27"/>
          <w:lang w:eastAsia="pt-BR"/>
          <w14:ligatures w14:val="none"/>
        </w:rPr>
        <w:t>, segundo as disposições contidas na Lei nº 14.133/2021 e demais normas federais aplicáveis e, subsidiariamente, segundo as disposições contidas na Lei nº 8.078, de 1990 – Código de Defesa do Consumidor – e normas e princípios gerais dos contratos.</w:t>
      </w:r>
    </w:p>
    <w:p w14:paraId="34A119F2"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 </w:t>
      </w:r>
    </w:p>
    <w:p w14:paraId="236D27F7"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b/>
          <w:bCs/>
          <w:kern w:val="0"/>
          <w:sz w:val="27"/>
          <w:szCs w:val="27"/>
          <w:lang w:eastAsia="pt-BR"/>
          <w14:ligatures w14:val="none"/>
        </w:rPr>
        <w:t>17. CLÁUSULA DÉCIMA SÉTIMA – PUBLICAÇÃO</w:t>
      </w:r>
    </w:p>
    <w:p w14:paraId="2DA2FA69" w14:textId="432BCA8B"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 xml:space="preserve">17.1. Incumbirá ao </w:t>
      </w:r>
      <w:r w:rsidR="00F27379" w:rsidRPr="00503BE3">
        <w:rPr>
          <w:rFonts w:ascii="Times New Roman" w:eastAsia="Times New Roman" w:hAnsi="Times New Roman" w:cs="Times New Roman"/>
          <w:kern w:val="0"/>
          <w:sz w:val="27"/>
          <w:szCs w:val="27"/>
          <w:lang w:eastAsia="pt-BR"/>
          <w14:ligatures w14:val="none"/>
        </w:rPr>
        <w:t>CONTRATANTE</w:t>
      </w:r>
      <w:r w:rsidRPr="00503BE3">
        <w:rPr>
          <w:rFonts w:ascii="Times New Roman" w:eastAsia="Times New Roman" w:hAnsi="Times New Roman" w:cs="Times New Roman"/>
          <w:kern w:val="0"/>
          <w:sz w:val="27"/>
          <w:szCs w:val="27"/>
          <w:lang w:eastAsia="pt-BR"/>
          <w14:ligatures w14:val="none"/>
        </w:rPr>
        <w:t xml:space="preserve"> divulgar o presente instrumento no Portal Nacional de Contratações Públicas (PNCP), na forma e no prazo </w:t>
      </w:r>
      <w:r w:rsidRPr="00503BE3">
        <w:rPr>
          <w:rFonts w:ascii="Times New Roman" w:eastAsia="Times New Roman" w:hAnsi="Times New Roman" w:cs="Times New Roman"/>
          <w:kern w:val="0"/>
          <w:sz w:val="27"/>
          <w:szCs w:val="27"/>
          <w:lang w:eastAsia="pt-BR"/>
          <w14:ligatures w14:val="none"/>
        </w:rPr>
        <w:lastRenderedPageBreak/>
        <w:t>previsto no art. 94 da Lei 14.133/2021, bem como no respectivo sítio oficial na Internet.</w:t>
      </w:r>
    </w:p>
    <w:p w14:paraId="606D5327"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 </w:t>
      </w:r>
    </w:p>
    <w:p w14:paraId="5D1BE42B"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b/>
          <w:bCs/>
          <w:kern w:val="0"/>
          <w:sz w:val="27"/>
          <w:szCs w:val="27"/>
          <w:lang w:eastAsia="pt-BR"/>
          <w14:ligatures w14:val="none"/>
        </w:rPr>
        <w:t>18. CLÁUSULA DÉCIMA OITAVA - COMUNICAÇÕES</w:t>
      </w:r>
    </w:p>
    <w:p w14:paraId="120D4022"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18.1. Eventuais correspondências expedidas pelas partes signatárias deverão mencionar o número deste instrumento e o assunto específico da correspondência.</w:t>
      </w:r>
    </w:p>
    <w:p w14:paraId="21620B28" w14:textId="3C4914F3"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 xml:space="preserve">18.1.1. As comunicações feitas ao </w:t>
      </w:r>
      <w:r w:rsidR="00F27379" w:rsidRPr="00503BE3">
        <w:rPr>
          <w:rFonts w:ascii="Times New Roman" w:eastAsia="Times New Roman" w:hAnsi="Times New Roman" w:cs="Times New Roman"/>
          <w:kern w:val="0"/>
          <w:sz w:val="27"/>
          <w:szCs w:val="27"/>
          <w:lang w:eastAsia="pt-BR"/>
          <w14:ligatures w14:val="none"/>
        </w:rPr>
        <w:t>CONTRATANTE</w:t>
      </w:r>
      <w:r w:rsidRPr="00503BE3">
        <w:rPr>
          <w:rFonts w:ascii="Times New Roman" w:eastAsia="Times New Roman" w:hAnsi="Times New Roman" w:cs="Times New Roman"/>
          <w:kern w:val="0"/>
          <w:sz w:val="27"/>
          <w:szCs w:val="27"/>
          <w:lang w:eastAsia="pt-BR"/>
          <w14:ligatures w14:val="none"/>
        </w:rPr>
        <w:t xml:space="preserve"> deverão ser endereçadas à </w:t>
      </w:r>
      <w:r w:rsidR="00345710" w:rsidRPr="00503BE3">
        <w:rPr>
          <w:rFonts w:ascii="Times New Roman" w:eastAsia="Times New Roman" w:hAnsi="Times New Roman" w:cs="Times New Roman"/>
          <w:kern w:val="0"/>
          <w:sz w:val="27"/>
          <w:szCs w:val="27"/>
          <w:lang w:eastAsia="pt-BR"/>
          <w14:ligatures w14:val="none"/>
        </w:rPr>
        <w:t>Seção de Contrato</w:t>
      </w:r>
      <w:r w:rsidR="07452FDB" w:rsidRPr="00503BE3">
        <w:rPr>
          <w:rFonts w:ascii="Times New Roman" w:eastAsia="Times New Roman" w:hAnsi="Times New Roman" w:cs="Times New Roman"/>
          <w:kern w:val="0"/>
          <w:sz w:val="27"/>
          <w:szCs w:val="27"/>
          <w:lang w:eastAsia="pt-BR"/>
          <w14:ligatures w14:val="none"/>
        </w:rPr>
        <w:t>s</w:t>
      </w:r>
      <w:r w:rsidR="00345710" w:rsidRPr="00503BE3">
        <w:rPr>
          <w:rFonts w:ascii="Times New Roman" w:eastAsia="Times New Roman" w:hAnsi="Times New Roman" w:cs="Times New Roman"/>
          <w:kern w:val="0"/>
          <w:sz w:val="27"/>
          <w:szCs w:val="27"/>
          <w:lang w:eastAsia="pt-BR"/>
          <w14:ligatures w14:val="none"/>
        </w:rPr>
        <w:t xml:space="preserve"> de Suporte à Frota – SUFR</w:t>
      </w:r>
      <w:r w:rsidRPr="00503BE3">
        <w:rPr>
          <w:rFonts w:ascii="Times New Roman" w:eastAsia="Times New Roman" w:hAnsi="Times New Roman" w:cs="Times New Roman"/>
          <w:kern w:val="0"/>
          <w:sz w:val="27"/>
          <w:szCs w:val="27"/>
          <w:lang w:eastAsia="pt-BR"/>
          <w14:ligatures w14:val="none"/>
        </w:rPr>
        <w:t xml:space="preserve">, situada na </w:t>
      </w:r>
      <w:r w:rsidR="00345710" w:rsidRPr="00503BE3">
        <w:rPr>
          <w:rFonts w:ascii="Times New Roman" w:eastAsia="Times New Roman" w:hAnsi="Times New Roman" w:cs="Times New Roman"/>
          <w:kern w:val="0"/>
          <w:sz w:val="27"/>
          <w:szCs w:val="27"/>
          <w:lang w:eastAsia="pt-BR"/>
          <w14:ligatures w14:val="none"/>
        </w:rPr>
        <w:t>Rua Peixoto Gomide nº 768, Jardim Paulista - São Paulo/SP - CEP: 01409-903</w:t>
      </w:r>
      <w:r w:rsidRPr="00503BE3">
        <w:rPr>
          <w:rFonts w:ascii="Times New Roman" w:eastAsia="Times New Roman" w:hAnsi="Times New Roman" w:cs="Times New Roman"/>
          <w:kern w:val="0"/>
          <w:sz w:val="27"/>
          <w:szCs w:val="27"/>
          <w:lang w:eastAsia="pt-BR"/>
          <w14:ligatures w14:val="none"/>
        </w:rPr>
        <w:t xml:space="preserve">, telefone </w:t>
      </w:r>
      <w:r w:rsidR="00345710" w:rsidRPr="00503BE3">
        <w:rPr>
          <w:rFonts w:ascii="Times New Roman" w:eastAsia="Times New Roman" w:hAnsi="Times New Roman" w:cs="Times New Roman"/>
          <w:kern w:val="0"/>
          <w:sz w:val="27"/>
          <w:szCs w:val="27"/>
          <w:lang w:eastAsia="pt-BR"/>
          <w14:ligatures w14:val="none"/>
        </w:rPr>
        <w:t>(11) 2172-6488</w:t>
      </w:r>
      <w:r w:rsidRPr="00503BE3">
        <w:rPr>
          <w:rFonts w:ascii="Times New Roman" w:eastAsia="Times New Roman" w:hAnsi="Times New Roman" w:cs="Times New Roman"/>
          <w:kern w:val="0"/>
          <w:sz w:val="27"/>
          <w:szCs w:val="27"/>
          <w:lang w:eastAsia="pt-BR"/>
          <w14:ligatures w14:val="none"/>
        </w:rPr>
        <w:t xml:space="preserve">, ou no e-mail: </w:t>
      </w:r>
      <w:r w:rsidR="00345710" w:rsidRPr="00503BE3">
        <w:rPr>
          <w:rFonts w:ascii="Times New Roman" w:eastAsia="Times New Roman" w:hAnsi="Times New Roman" w:cs="Times New Roman"/>
          <w:kern w:val="0"/>
          <w:sz w:val="27"/>
          <w:szCs w:val="27"/>
          <w:lang w:eastAsia="pt-BR"/>
          <w14:ligatures w14:val="none"/>
        </w:rPr>
        <w:t>admsp-sufr@trf3.jus.br</w:t>
      </w:r>
      <w:r w:rsidRPr="00503BE3">
        <w:rPr>
          <w:rFonts w:ascii="Times New Roman" w:eastAsia="Times New Roman" w:hAnsi="Times New Roman" w:cs="Times New Roman"/>
          <w:kern w:val="0"/>
          <w:sz w:val="27"/>
          <w:szCs w:val="27"/>
          <w:lang w:eastAsia="pt-BR"/>
          <w14:ligatures w14:val="none"/>
        </w:rPr>
        <w:t>.</w:t>
      </w:r>
    </w:p>
    <w:p w14:paraId="4952B6DA" w14:textId="02BAFE4D"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 xml:space="preserve">18.1.2. As comunicações feitas pelo </w:t>
      </w:r>
      <w:r w:rsidR="00F27379" w:rsidRPr="00503BE3">
        <w:rPr>
          <w:rFonts w:ascii="Times New Roman" w:eastAsia="Times New Roman" w:hAnsi="Times New Roman" w:cs="Times New Roman"/>
          <w:kern w:val="0"/>
          <w:sz w:val="27"/>
          <w:szCs w:val="27"/>
          <w:lang w:eastAsia="pt-BR"/>
          <w14:ligatures w14:val="none"/>
        </w:rPr>
        <w:t>CONTRATANTE</w:t>
      </w:r>
      <w:r w:rsidRPr="00503BE3">
        <w:rPr>
          <w:rFonts w:ascii="Times New Roman" w:eastAsia="Times New Roman" w:hAnsi="Times New Roman" w:cs="Times New Roman"/>
          <w:kern w:val="0"/>
          <w:sz w:val="27"/>
          <w:szCs w:val="27"/>
          <w:lang w:eastAsia="pt-BR"/>
          <w14:ligatures w14:val="none"/>
        </w:rPr>
        <w:t xml:space="preserve"> em decorrência desta contratação ou de eventuais processos administrativos a ela inerentes, inclusive as relativas ao informe de rendimentos anual (conforme previsão contida no art. 37 da IN RFB nº 1.234/2012, em se tratando de pessoa jurídica, e no art. 3º, § 3º, da IN RFB nº 2.060/2021, no caso de pessoa física), serão realizadas em regra, por via eletrônica, no e-mail .........., conforme informado na Proposta Comercial, devendo o </w:t>
      </w:r>
      <w:r w:rsidR="00F27379" w:rsidRPr="00503BE3">
        <w:rPr>
          <w:rFonts w:ascii="Times New Roman" w:eastAsia="Times New Roman" w:hAnsi="Times New Roman" w:cs="Times New Roman"/>
          <w:kern w:val="0"/>
          <w:sz w:val="27"/>
          <w:szCs w:val="27"/>
          <w:lang w:eastAsia="pt-BR"/>
          <w14:ligatures w14:val="none"/>
        </w:rPr>
        <w:t>CONTRATADO</w:t>
      </w:r>
      <w:r w:rsidRPr="00503BE3">
        <w:rPr>
          <w:rFonts w:ascii="Times New Roman" w:eastAsia="Times New Roman" w:hAnsi="Times New Roman" w:cs="Times New Roman"/>
          <w:kern w:val="0"/>
          <w:sz w:val="27"/>
          <w:szCs w:val="27"/>
          <w:lang w:eastAsia="pt-BR"/>
          <w14:ligatures w14:val="none"/>
        </w:rPr>
        <w:t> mantê-lo atualizado.</w:t>
      </w:r>
    </w:p>
    <w:p w14:paraId="053DA151" w14:textId="76F07329"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 xml:space="preserve">18.1.3. Ao </w:t>
      </w:r>
      <w:r w:rsidR="00F27379" w:rsidRPr="00503BE3">
        <w:rPr>
          <w:rFonts w:ascii="Times New Roman" w:eastAsia="Times New Roman" w:hAnsi="Times New Roman" w:cs="Times New Roman"/>
          <w:kern w:val="0"/>
          <w:sz w:val="27"/>
          <w:szCs w:val="27"/>
          <w:lang w:eastAsia="pt-BR"/>
          <w14:ligatures w14:val="none"/>
        </w:rPr>
        <w:t>CONTRATADO</w:t>
      </w:r>
      <w:r w:rsidRPr="00503BE3">
        <w:rPr>
          <w:rFonts w:ascii="Times New Roman" w:eastAsia="Times New Roman" w:hAnsi="Times New Roman" w:cs="Times New Roman"/>
          <w:kern w:val="0"/>
          <w:sz w:val="27"/>
          <w:szCs w:val="27"/>
          <w:lang w:eastAsia="pt-BR"/>
          <w14:ligatures w14:val="none"/>
        </w:rPr>
        <w:t xml:space="preserve"> caberá confirmar o recebimento da correspondência eletrônica, no prazo de 1 (um) dia útil, contado de seu envio pelo </w:t>
      </w:r>
      <w:r w:rsidR="00F27379" w:rsidRPr="00503BE3">
        <w:rPr>
          <w:rFonts w:ascii="Times New Roman" w:eastAsia="Times New Roman" w:hAnsi="Times New Roman" w:cs="Times New Roman"/>
          <w:kern w:val="0"/>
          <w:sz w:val="27"/>
          <w:szCs w:val="27"/>
          <w:lang w:eastAsia="pt-BR"/>
          <w14:ligatures w14:val="none"/>
        </w:rPr>
        <w:t>CONTRATANTE</w:t>
      </w:r>
      <w:r w:rsidRPr="00503BE3">
        <w:rPr>
          <w:rFonts w:ascii="Times New Roman" w:eastAsia="Times New Roman" w:hAnsi="Times New Roman" w:cs="Times New Roman"/>
          <w:kern w:val="0"/>
          <w:sz w:val="27"/>
          <w:szCs w:val="27"/>
          <w:lang w:eastAsia="pt-BR"/>
          <w14:ligatures w14:val="none"/>
        </w:rPr>
        <w:t>.</w:t>
      </w:r>
    </w:p>
    <w:p w14:paraId="286244EB" w14:textId="74064402"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 xml:space="preserve">18.1.3.1. Na hipótese de ausência de confirmação do recebimento da correspondência eletrônica no prazo acima estipulado, considerar-se-á como realizada e recebida a comunicação pelo </w:t>
      </w:r>
      <w:r w:rsidR="00F27379" w:rsidRPr="00503BE3">
        <w:rPr>
          <w:rFonts w:ascii="Times New Roman" w:eastAsia="Times New Roman" w:hAnsi="Times New Roman" w:cs="Times New Roman"/>
          <w:kern w:val="0"/>
          <w:sz w:val="27"/>
          <w:szCs w:val="27"/>
          <w:lang w:eastAsia="pt-BR"/>
          <w14:ligatures w14:val="none"/>
        </w:rPr>
        <w:t>CONTRATADO</w:t>
      </w:r>
      <w:r w:rsidRPr="00503BE3">
        <w:rPr>
          <w:rFonts w:ascii="Times New Roman" w:eastAsia="Times New Roman" w:hAnsi="Times New Roman" w:cs="Times New Roman"/>
          <w:kern w:val="0"/>
          <w:sz w:val="27"/>
          <w:szCs w:val="27"/>
          <w:lang w:eastAsia="pt-BR"/>
          <w14:ligatures w14:val="none"/>
        </w:rPr>
        <w:t>.</w:t>
      </w:r>
    </w:p>
    <w:p w14:paraId="5CFAB074" w14:textId="6E1B0ABC"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 xml:space="preserve">18.1.4. Nos prazos para apresentação de defesa prévia e recurso, a Seção responsável pela intimação do </w:t>
      </w:r>
      <w:r w:rsidR="00F27379" w:rsidRPr="00503BE3">
        <w:rPr>
          <w:rFonts w:ascii="Times New Roman" w:eastAsia="Times New Roman" w:hAnsi="Times New Roman" w:cs="Times New Roman"/>
          <w:kern w:val="0"/>
          <w:sz w:val="27"/>
          <w:szCs w:val="27"/>
          <w:lang w:eastAsia="pt-BR"/>
          <w14:ligatures w14:val="none"/>
        </w:rPr>
        <w:t>CONTRATADO</w:t>
      </w:r>
      <w:r w:rsidRPr="00503BE3">
        <w:rPr>
          <w:rFonts w:ascii="Times New Roman" w:eastAsia="Times New Roman" w:hAnsi="Times New Roman" w:cs="Times New Roman"/>
          <w:kern w:val="0"/>
          <w:sz w:val="27"/>
          <w:szCs w:val="27"/>
          <w:lang w:eastAsia="pt-BR"/>
          <w14:ligatures w14:val="none"/>
        </w:rPr>
        <w:t xml:space="preserve">, franqueará, independentemente de pedido expresso, acesso ao “SEI – Sistema Eletrônico de Informações” ao representante legal do </w:t>
      </w:r>
      <w:r w:rsidR="00F27379" w:rsidRPr="00503BE3">
        <w:rPr>
          <w:rFonts w:ascii="Times New Roman" w:eastAsia="Times New Roman" w:hAnsi="Times New Roman" w:cs="Times New Roman"/>
          <w:kern w:val="0"/>
          <w:sz w:val="27"/>
          <w:szCs w:val="27"/>
          <w:lang w:eastAsia="pt-BR"/>
          <w14:ligatures w14:val="none"/>
        </w:rPr>
        <w:t>CONTRATADO</w:t>
      </w:r>
      <w:r w:rsidRPr="00503BE3">
        <w:rPr>
          <w:rFonts w:ascii="Times New Roman" w:eastAsia="Times New Roman" w:hAnsi="Times New Roman" w:cs="Times New Roman"/>
          <w:kern w:val="0"/>
          <w:sz w:val="27"/>
          <w:szCs w:val="27"/>
          <w:lang w:eastAsia="pt-BR"/>
          <w14:ligatures w14:val="none"/>
        </w:rPr>
        <w:t>, cujos dados foram informados na Proposta Comercial.</w:t>
      </w:r>
    </w:p>
    <w:p w14:paraId="18503E1D"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18.1.5. Quando estritamente necessário, as comunicações serão enviadas por via postal, endereçadas à empresa .........., situada na Rua/Avenida .........., nº ..., Bairro, Cidade, Estado, CEP ..., telefone/fax (0xx11) ....</w:t>
      </w:r>
    </w:p>
    <w:p w14:paraId="596BAE8F" w14:textId="11CEA949"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 xml:space="preserve">18.1.5.1. No caso de intimação para defesa e/ou recurso enviada por via postal e tratando-se de endereço localizado em edifício comercial, o </w:t>
      </w:r>
      <w:r w:rsidR="00F27379" w:rsidRPr="00503BE3">
        <w:rPr>
          <w:rFonts w:ascii="Times New Roman" w:eastAsia="Times New Roman" w:hAnsi="Times New Roman" w:cs="Times New Roman"/>
          <w:kern w:val="0"/>
          <w:sz w:val="27"/>
          <w:szCs w:val="27"/>
          <w:lang w:eastAsia="pt-BR"/>
          <w14:ligatures w14:val="none"/>
        </w:rPr>
        <w:t>CONTRATADO</w:t>
      </w:r>
      <w:r w:rsidRPr="00503BE3">
        <w:rPr>
          <w:rFonts w:ascii="Times New Roman" w:eastAsia="Times New Roman" w:hAnsi="Times New Roman" w:cs="Times New Roman"/>
          <w:kern w:val="0"/>
          <w:sz w:val="27"/>
          <w:szCs w:val="27"/>
          <w:lang w:eastAsia="pt-BR"/>
          <w14:ligatures w14:val="none"/>
        </w:rPr>
        <w:t xml:space="preserve"> está ciente que a intimação será entregue na portaria e que o prazo para resposta será contado a partir do recebimento por funcionário próprio ou terceirizado atuante na referida portaria.</w:t>
      </w:r>
    </w:p>
    <w:p w14:paraId="13147D7E"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18.1.6. Eventuais mudanças de endereços deverão ser comunicadas por escrito.</w:t>
      </w:r>
    </w:p>
    <w:p w14:paraId="141F0093"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 </w:t>
      </w:r>
    </w:p>
    <w:p w14:paraId="0465CAEB" w14:textId="77777777" w:rsidR="00C16BD1" w:rsidRPr="00503BE3" w:rsidRDefault="00C16BD1" w:rsidP="00C16BD1">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b/>
          <w:bCs/>
          <w:kern w:val="0"/>
          <w:sz w:val="27"/>
          <w:szCs w:val="27"/>
          <w:lang w:eastAsia="pt-BR"/>
          <w14:ligatures w14:val="none"/>
        </w:rPr>
        <w:lastRenderedPageBreak/>
        <w:t>19. CLÁUSULA DÉCIMA NONA – FORO</w:t>
      </w:r>
    </w:p>
    <w:p w14:paraId="15C3FC93" w14:textId="7C137C40" w:rsidR="00C92D32" w:rsidRPr="00503BE3" w:rsidRDefault="00C16BD1" w:rsidP="00C92D32">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r w:rsidRPr="00503BE3">
        <w:rPr>
          <w:rFonts w:ascii="Times New Roman" w:eastAsia="Times New Roman" w:hAnsi="Times New Roman" w:cs="Times New Roman"/>
          <w:kern w:val="0"/>
          <w:sz w:val="27"/>
          <w:szCs w:val="27"/>
          <w:lang w:eastAsia="pt-BR"/>
          <w14:ligatures w14:val="none"/>
        </w:rPr>
        <w:t xml:space="preserve">19.1. É eleito o Foro da </w:t>
      </w:r>
      <w:r w:rsidR="00503BE3" w:rsidRPr="00503BE3">
        <w:rPr>
          <w:rFonts w:ascii="Times New Roman" w:eastAsia="Times New Roman" w:hAnsi="Times New Roman" w:cs="Times New Roman"/>
          <w:kern w:val="0"/>
          <w:sz w:val="27"/>
          <w:szCs w:val="27"/>
          <w:lang w:eastAsia="pt-BR"/>
          <w14:ligatures w14:val="none"/>
        </w:rPr>
        <w:t xml:space="preserve">Justiça Federal de Primeiro Grau em São Paulo, 1ª Subseção Judiciária, </w:t>
      </w:r>
      <w:r w:rsidRPr="00503BE3">
        <w:rPr>
          <w:rFonts w:ascii="Times New Roman" w:eastAsia="Times New Roman" w:hAnsi="Times New Roman" w:cs="Times New Roman"/>
          <w:kern w:val="0"/>
          <w:sz w:val="27"/>
          <w:szCs w:val="27"/>
          <w:lang w:eastAsia="pt-BR"/>
          <w14:ligatures w14:val="none"/>
        </w:rPr>
        <w:t>para dirimir os litígios que decorrerem da execução deste Termo de Contrato que não possam ser compostos pela conciliação, conforme art. 92, §1º da Lei nº 14.133/2021.</w:t>
      </w:r>
    </w:p>
    <w:p w14:paraId="16FAC57A" w14:textId="77777777" w:rsidR="00C92D32" w:rsidRPr="00503BE3" w:rsidRDefault="00C92D32" w:rsidP="00551CC8">
      <w:pPr>
        <w:spacing w:before="120" w:after="120" w:line="240" w:lineRule="auto"/>
        <w:ind w:left="120" w:right="120"/>
        <w:jc w:val="both"/>
        <w:rPr>
          <w:rFonts w:ascii="Times New Roman" w:eastAsia="Times New Roman" w:hAnsi="Times New Roman" w:cs="Times New Roman"/>
          <w:kern w:val="0"/>
          <w:sz w:val="27"/>
          <w:szCs w:val="27"/>
          <w:lang w:eastAsia="pt-BR"/>
          <w14:ligatures w14:val="none"/>
        </w:rPr>
      </w:pPr>
      <w:bookmarkStart w:id="1" w:name="_Hlk97215467"/>
      <w:r w:rsidRPr="00503BE3">
        <w:rPr>
          <w:rFonts w:ascii="Times New Roman" w:eastAsia="Times New Roman" w:hAnsi="Times New Roman" w:cs="Times New Roman"/>
          <w:kern w:val="0"/>
          <w:sz w:val="27"/>
          <w:szCs w:val="27"/>
          <w:lang w:eastAsia="pt-BR"/>
          <w14:ligatures w14:val="none"/>
        </w:rPr>
        <w:t>Assim, por estarem justas e acertadas, firmam as partes o presente Instrumento em meio eletrônico, constante no Processo Administrativo em epígrafe, através do Sistema Eletrônico de Informações da CONTRATANTE</w:t>
      </w:r>
      <w:bookmarkEnd w:id="1"/>
      <w:r w:rsidRPr="00503BE3">
        <w:rPr>
          <w:rFonts w:ascii="Times New Roman" w:eastAsia="Times New Roman" w:hAnsi="Times New Roman" w:cs="Times New Roman"/>
          <w:kern w:val="0"/>
          <w:sz w:val="27"/>
          <w:szCs w:val="27"/>
          <w:lang w:eastAsia="pt-BR"/>
          <w14:ligatures w14:val="none"/>
        </w:rPr>
        <w:t>.</w:t>
      </w:r>
    </w:p>
    <w:p w14:paraId="691305E4" w14:textId="77777777" w:rsidR="00C92D32" w:rsidRPr="00503BE3" w:rsidRDefault="00C92D32" w:rsidP="00C92D32">
      <w:pPr>
        <w:spacing w:before="120" w:after="120" w:line="240" w:lineRule="auto"/>
        <w:ind w:right="120"/>
        <w:jc w:val="both"/>
        <w:rPr>
          <w:rFonts w:ascii="Times New Roman" w:eastAsia="Times New Roman" w:hAnsi="Times New Roman" w:cs="Times New Roman"/>
          <w:kern w:val="0"/>
          <w:sz w:val="27"/>
          <w:szCs w:val="27"/>
          <w:lang w:eastAsia="pt-BR"/>
          <w14:ligatures w14:val="none"/>
        </w:rPr>
      </w:pPr>
    </w:p>
    <w:sectPr w:rsidR="00C92D32" w:rsidRPr="00503BE3">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774E"/>
    <w:rsid w:val="000B1F3A"/>
    <w:rsid w:val="0015588F"/>
    <w:rsid w:val="00265485"/>
    <w:rsid w:val="002E7B26"/>
    <w:rsid w:val="00345710"/>
    <w:rsid w:val="004026F0"/>
    <w:rsid w:val="00421F81"/>
    <w:rsid w:val="0046422C"/>
    <w:rsid w:val="00503BE3"/>
    <w:rsid w:val="005102CA"/>
    <w:rsid w:val="00515EE9"/>
    <w:rsid w:val="00551CC8"/>
    <w:rsid w:val="005A32D4"/>
    <w:rsid w:val="005A774E"/>
    <w:rsid w:val="005B4D2A"/>
    <w:rsid w:val="006033A8"/>
    <w:rsid w:val="006D51FA"/>
    <w:rsid w:val="00724782"/>
    <w:rsid w:val="00823872"/>
    <w:rsid w:val="00917003"/>
    <w:rsid w:val="009308AA"/>
    <w:rsid w:val="00935B47"/>
    <w:rsid w:val="00A42936"/>
    <w:rsid w:val="00AB48A4"/>
    <w:rsid w:val="00AD7A1D"/>
    <w:rsid w:val="00B55EF7"/>
    <w:rsid w:val="00B64890"/>
    <w:rsid w:val="00BA73D7"/>
    <w:rsid w:val="00C04486"/>
    <w:rsid w:val="00C16BD1"/>
    <w:rsid w:val="00C92D32"/>
    <w:rsid w:val="00D3350D"/>
    <w:rsid w:val="00E517AF"/>
    <w:rsid w:val="00E87D1B"/>
    <w:rsid w:val="00EA6055"/>
    <w:rsid w:val="00F0349A"/>
    <w:rsid w:val="00F10E6A"/>
    <w:rsid w:val="00F2266B"/>
    <w:rsid w:val="00F27379"/>
    <w:rsid w:val="07452FDB"/>
    <w:rsid w:val="0F291A5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4E2AE7"/>
  <w15:chartTrackingRefBased/>
  <w15:docId w15:val="{C43A1C1B-DA26-42C1-865E-E4ACBA2B0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
    <w:name w:val="texto_centralizado"/>
    <w:basedOn w:val="Normal"/>
    <w:rsid w:val="005A774E"/>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styleId="Forte">
    <w:name w:val="Strong"/>
    <w:basedOn w:val="Fontepargpadro"/>
    <w:uiPriority w:val="22"/>
    <w:qFormat/>
    <w:rsid w:val="005A774E"/>
    <w:rPr>
      <w:b/>
      <w:bCs/>
    </w:rPr>
  </w:style>
  <w:style w:type="paragraph" w:customStyle="1" w:styleId="textojustificado">
    <w:name w:val="texto_justificado"/>
    <w:basedOn w:val="Normal"/>
    <w:rsid w:val="005A774E"/>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styleId="NormalWeb">
    <w:name w:val="Normal (Web)"/>
    <w:basedOn w:val="Normal"/>
    <w:uiPriority w:val="99"/>
    <w:unhideWhenUsed/>
    <w:rsid w:val="005A774E"/>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styleId="nfase">
    <w:name w:val="Emphasis"/>
    <w:basedOn w:val="Fontepargpadro"/>
    <w:uiPriority w:val="20"/>
    <w:qFormat/>
    <w:rsid w:val="005A774E"/>
    <w:rPr>
      <w:i/>
      <w:iCs/>
    </w:rPr>
  </w:style>
  <w:style w:type="paragraph" w:customStyle="1" w:styleId="textojustificadorecuoprimeiralinha">
    <w:name w:val="texto_justificado_recuo_primeira_linha"/>
    <w:basedOn w:val="Normal"/>
    <w:rsid w:val="005A774E"/>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textocentralizadomaiusculas">
    <w:name w:val="texto_centralizado_maiusculas"/>
    <w:basedOn w:val="Normal"/>
    <w:rsid w:val="00421F81"/>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textoementa">
    <w:name w:val="texto_ementa"/>
    <w:basedOn w:val="Normal"/>
    <w:rsid w:val="00421F81"/>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styleId="Hyperlink">
    <w:name w:val="Hyperlink"/>
    <w:basedOn w:val="Fontepargpadro"/>
    <w:uiPriority w:val="99"/>
    <w:semiHidden/>
    <w:unhideWhenUsed/>
    <w:rsid w:val="00A4293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654710">
      <w:bodyDiv w:val="1"/>
      <w:marLeft w:val="0"/>
      <w:marRight w:val="0"/>
      <w:marTop w:val="0"/>
      <w:marBottom w:val="0"/>
      <w:divBdr>
        <w:top w:val="none" w:sz="0" w:space="0" w:color="auto"/>
        <w:left w:val="none" w:sz="0" w:space="0" w:color="auto"/>
        <w:bottom w:val="none" w:sz="0" w:space="0" w:color="auto"/>
        <w:right w:val="none" w:sz="0" w:space="0" w:color="auto"/>
      </w:divBdr>
      <w:divsChild>
        <w:div w:id="481387634">
          <w:marLeft w:val="150"/>
          <w:marRight w:val="0"/>
          <w:marTop w:val="0"/>
          <w:marBottom w:val="0"/>
          <w:divBdr>
            <w:top w:val="none" w:sz="0" w:space="0" w:color="auto"/>
            <w:left w:val="none" w:sz="0" w:space="0" w:color="auto"/>
            <w:bottom w:val="none" w:sz="0" w:space="0" w:color="auto"/>
            <w:right w:val="none" w:sz="0" w:space="0" w:color="auto"/>
          </w:divBdr>
        </w:div>
      </w:divsChild>
    </w:div>
    <w:div w:id="162085300">
      <w:bodyDiv w:val="1"/>
      <w:marLeft w:val="0"/>
      <w:marRight w:val="0"/>
      <w:marTop w:val="0"/>
      <w:marBottom w:val="0"/>
      <w:divBdr>
        <w:top w:val="none" w:sz="0" w:space="0" w:color="auto"/>
        <w:left w:val="none" w:sz="0" w:space="0" w:color="auto"/>
        <w:bottom w:val="none" w:sz="0" w:space="0" w:color="auto"/>
        <w:right w:val="none" w:sz="0" w:space="0" w:color="auto"/>
      </w:divBdr>
      <w:divsChild>
        <w:div w:id="530654855">
          <w:marLeft w:val="150"/>
          <w:marRight w:val="0"/>
          <w:marTop w:val="0"/>
          <w:marBottom w:val="0"/>
          <w:divBdr>
            <w:top w:val="none" w:sz="0" w:space="0" w:color="auto"/>
            <w:left w:val="none" w:sz="0" w:space="0" w:color="auto"/>
            <w:bottom w:val="none" w:sz="0" w:space="0" w:color="auto"/>
            <w:right w:val="none" w:sz="0" w:space="0" w:color="auto"/>
          </w:divBdr>
        </w:div>
      </w:divsChild>
    </w:div>
    <w:div w:id="254168181">
      <w:bodyDiv w:val="1"/>
      <w:marLeft w:val="0"/>
      <w:marRight w:val="0"/>
      <w:marTop w:val="0"/>
      <w:marBottom w:val="0"/>
      <w:divBdr>
        <w:top w:val="none" w:sz="0" w:space="0" w:color="auto"/>
        <w:left w:val="none" w:sz="0" w:space="0" w:color="auto"/>
        <w:bottom w:val="none" w:sz="0" w:space="0" w:color="auto"/>
        <w:right w:val="none" w:sz="0" w:space="0" w:color="auto"/>
      </w:divBdr>
    </w:div>
    <w:div w:id="349575120">
      <w:bodyDiv w:val="1"/>
      <w:marLeft w:val="0"/>
      <w:marRight w:val="0"/>
      <w:marTop w:val="0"/>
      <w:marBottom w:val="0"/>
      <w:divBdr>
        <w:top w:val="none" w:sz="0" w:space="0" w:color="auto"/>
        <w:left w:val="none" w:sz="0" w:space="0" w:color="auto"/>
        <w:bottom w:val="none" w:sz="0" w:space="0" w:color="auto"/>
        <w:right w:val="none" w:sz="0" w:space="0" w:color="auto"/>
      </w:divBdr>
    </w:div>
    <w:div w:id="700857051">
      <w:bodyDiv w:val="1"/>
      <w:marLeft w:val="0"/>
      <w:marRight w:val="0"/>
      <w:marTop w:val="0"/>
      <w:marBottom w:val="0"/>
      <w:divBdr>
        <w:top w:val="none" w:sz="0" w:space="0" w:color="auto"/>
        <w:left w:val="none" w:sz="0" w:space="0" w:color="auto"/>
        <w:bottom w:val="none" w:sz="0" w:space="0" w:color="auto"/>
        <w:right w:val="none" w:sz="0" w:space="0" w:color="auto"/>
      </w:divBdr>
    </w:div>
    <w:div w:id="862867834">
      <w:bodyDiv w:val="1"/>
      <w:marLeft w:val="0"/>
      <w:marRight w:val="0"/>
      <w:marTop w:val="0"/>
      <w:marBottom w:val="0"/>
      <w:divBdr>
        <w:top w:val="none" w:sz="0" w:space="0" w:color="auto"/>
        <w:left w:val="none" w:sz="0" w:space="0" w:color="auto"/>
        <w:bottom w:val="none" w:sz="0" w:space="0" w:color="auto"/>
        <w:right w:val="none" w:sz="0" w:space="0" w:color="auto"/>
      </w:divBdr>
    </w:div>
    <w:div w:id="1106658880">
      <w:bodyDiv w:val="1"/>
      <w:marLeft w:val="0"/>
      <w:marRight w:val="0"/>
      <w:marTop w:val="0"/>
      <w:marBottom w:val="0"/>
      <w:divBdr>
        <w:top w:val="none" w:sz="0" w:space="0" w:color="auto"/>
        <w:left w:val="none" w:sz="0" w:space="0" w:color="auto"/>
        <w:bottom w:val="none" w:sz="0" w:space="0" w:color="auto"/>
        <w:right w:val="none" w:sz="0" w:space="0" w:color="auto"/>
      </w:divBdr>
    </w:div>
    <w:div w:id="1108626386">
      <w:bodyDiv w:val="1"/>
      <w:marLeft w:val="0"/>
      <w:marRight w:val="0"/>
      <w:marTop w:val="0"/>
      <w:marBottom w:val="0"/>
      <w:divBdr>
        <w:top w:val="none" w:sz="0" w:space="0" w:color="auto"/>
        <w:left w:val="none" w:sz="0" w:space="0" w:color="auto"/>
        <w:bottom w:val="none" w:sz="0" w:space="0" w:color="auto"/>
        <w:right w:val="none" w:sz="0" w:space="0" w:color="auto"/>
      </w:divBdr>
    </w:div>
    <w:div w:id="1227491801">
      <w:bodyDiv w:val="1"/>
      <w:marLeft w:val="0"/>
      <w:marRight w:val="0"/>
      <w:marTop w:val="0"/>
      <w:marBottom w:val="0"/>
      <w:divBdr>
        <w:top w:val="none" w:sz="0" w:space="0" w:color="auto"/>
        <w:left w:val="none" w:sz="0" w:space="0" w:color="auto"/>
        <w:bottom w:val="none" w:sz="0" w:space="0" w:color="auto"/>
        <w:right w:val="none" w:sz="0" w:space="0" w:color="auto"/>
      </w:divBdr>
    </w:div>
    <w:div w:id="1296453032">
      <w:bodyDiv w:val="1"/>
      <w:marLeft w:val="0"/>
      <w:marRight w:val="0"/>
      <w:marTop w:val="0"/>
      <w:marBottom w:val="0"/>
      <w:divBdr>
        <w:top w:val="none" w:sz="0" w:space="0" w:color="auto"/>
        <w:left w:val="none" w:sz="0" w:space="0" w:color="auto"/>
        <w:bottom w:val="none" w:sz="0" w:space="0" w:color="auto"/>
        <w:right w:val="none" w:sz="0" w:space="0" w:color="auto"/>
      </w:divBdr>
    </w:div>
    <w:div w:id="1521507991">
      <w:bodyDiv w:val="1"/>
      <w:marLeft w:val="0"/>
      <w:marRight w:val="0"/>
      <w:marTop w:val="0"/>
      <w:marBottom w:val="0"/>
      <w:divBdr>
        <w:top w:val="none" w:sz="0" w:space="0" w:color="auto"/>
        <w:left w:val="none" w:sz="0" w:space="0" w:color="auto"/>
        <w:bottom w:val="none" w:sz="0" w:space="0" w:color="auto"/>
        <w:right w:val="none" w:sz="0" w:space="0" w:color="auto"/>
      </w:divBdr>
    </w:div>
    <w:div w:id="1825730702">
      <w:bodyDiv w:val="1"/>
      <w:marLeft w:val="0"/>
      <w:marRight w:val="0"/>
      <w:marTop w:val="0"/>
      <w:marBottom w:val="0"/>
      <w:divBdr>
        <w:top w:val="none" w:sz="0" w:space="0" w:color="auto"/>
        <w:left w:val="none" w:sz="0" w:space="0" w:color="auto"/>
        <w:bottom w:val="none" w:sz="0" w:space="0" w:color="auto"/>
        <w:right w:val="none" w:sz="0" w:space="0" w:color="auto"/>
      </w:divBdr>
    </w:div>
    <w:div w:id="1833720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mailto:admsp-suan@trf3.jus.br" TargetMode="Externa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98D628-3BD1-48B7-A57F-8658FC45F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16</Pages>
  <Words>5438</Words>
  <Characters>29367</Characters>
  <Application>Microsoft Office Word</Application>
  <DocSecurity>0</DocSecurity>
  <Lines>244</Lines>
  <Paragraphs>69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Cesar Nasr</dc:creator>
  <cp:keywords/>
  <dc:description/>
  <cp:lastModifiedBy>MARCELA OYAMA DO CARMO</cp:lastModifiedBy>
  <cp:revision>9</cp:revision>
  <dcterms:created xsi:type="dcterms:W3CDTF">2023-08-30T18:08:00Z</dcterms:created>
  <dcterms:modified xsi:type="dcterms:W3CDTF">2023-10-06T19:48:00Z</dcterms:modified>
</cp:coreProperties>
</file>